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456.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33"/>
        <w:gridCol w:w="193"/>
        <w:gridCol w:w="2722"/>
        <w:gridCol w:w="709"/>
        <w:gridCol w:w="992"/>
        <w:gridCol w:w="1559"/>
        <w:gridCol w:w="2948"/>
        <w:tblGridChange w:id="0">
          <w:tblGrid>
            <w:gridCol w:w="1333"/>
            <w:gridCol w:w="193"/>
            <w:gridCol w:w="2722"/>
            <w:gridCol w:w="709"/>
            <w:gridCol w:w="992"/>
            <w:gridCol w:w="1559"/>
            <w:gridCol w:w="2948"/>
          </w:tblGrid>
        </w:tblGridChange>
      </w:tblGrid>
      <w:tr>
        <w:tc>
          <w:tcPr>
            <w:shd w:fill="bfbfbf" w:val="clear"/>
          </w:tcPr>
          <w:p w:rsidR="00000000" w:rsidDel="00000000" w:rsidP="00000000" w:rsidRDefault="00000000" w:rsidRPr="00000000" w14:paraId="00000002">
            <w:pPr>
              <w:rPr>
                <w:b w:val="1"/>
              </w:rPr>
            </w:pPr>
            <w:r w:rsidDel="00000000" w:rsidR="00000000" w:rsidRPr="00000000">
              <w:rPr>
                <w:b w:val="1"/>
                <w:rtl w:val="0"/>
              </w:rPr>
              <w:t xml:space="preserve">Unit</w:t>
            </w:r>
          </w:p>
          <w:p w:rsidR="00000000" w:rsidDel="00000000" w:rsidP="00000000" w:rsidRDefault="00000000" w:rsidRPr="00000000" w14:paraId="00000003">
            <w:pPr>
              <w:rPr/>
            </w:pPr>
            <w:r w:rsidDel="00000000" w:rsidR="00000000" w:rsidRPr="00000000">
              <w:rPr>
                <w:rtl w:val="0"/>
              </w:rPr>
            </w:r>
          </w:p>
        </w:tc>
        <w:tc>
          <w:tcPr>
            <w:gridSpan w:val="4"/>
          </w:tcPr>
          <w:p w:rsidR="00000000" w:rsidDel="00000000" w:rsidP="00000000" w:rsidRDefault="00000000" w:rsidRPr="00000000" w14:paraId="00000004">
            <w:pPr>
              <w:rPr/>
            </w:pPr>
            <w:r w:rsidDel="00000000" w:rsidR="00000000" w:rsidRPr="00000000">
              <w:rPr>
                <w:rtl w:val="0"/>
              </w:rPr>
              <w:t xml:space="preserve">COVID-19 Unit: Lesson 3</w:t>
            </w:r>
          </w:p>
        </w:tc>
        <w:tc>
          <w:tcPr>
            <w:shd w:fill="bfbfbf" w:val="clear"/>
          </w:tcPr>
          <w:p w:rsidR="00000000" w:rsidDel="00000000" w:rsidP="00000000" w:rsidRDefault="00000000" w:rsidRPr="00000000" w14:paraId="00000008">
            <w:pPr>
              <w:rPr>
                <w:b w:val="1"/>
              </w:rPr>
            </w:pPr>
            <w:r w:rsidDel="00000000" w:rsidR="00000000" w:rsidRPr="00000000">
              <w:rPr>
                <w:b w:val="1"/>
                <w:rtl w:val="0"/>
              </w:rPr>
              <w:t xml:space="preserve">Driving Question</w:t>
            </w:r>
          </w:p>
        </w:tc>
        <w:tc>
          <w:tcPr/>
          <w:p w:rsidR="00000000" w:rsidDel="00000000" w:rsidP="00000000" w:rsidRDefault="00000000" w:rsidRPr="00000000" w14:paraId="00000009">
            <w:pPr>
              <w:rPr/>
            </w:pPr>
            <w:r w:rsidDel="00000000" w:rsidR="00000000" w:rsidRPr="00000000">
              <w:rPr>
                <w:rtl w:val="0"/>
              </w:rPr>
              <w:t xml:space="preserve">“How do vaccines work?”</w:t>
            </w:r>
          </w:p>
        </w:tc>
      </w:tr>
      <w:tr>
        <w:tc>
          <w:tcPr>
            <w:shd w:fill="bfbfbf" w:val="clear"/>
          </w:tcPr>
          <w:p w:rsidR="00000000" w:rsidDel="00000000" w:rsidP="00000000" w:rsidRDefault="00000000" w:rsidRPr="00000000" w14:paraId="0000000A">
            <w:pPr>
              <w:rPr>
                <w:b w:val="1"/>
              </w:rPr>
            </w:pPr>
            <w:r w:rsidDel="00000000" w:rsidR="00000000" w:rsidRPr="00000000">
              <w:rPr>
                <w:b w:val="1"/>
                <w:rtl w:val="0"/>
              </w:rPr>
              <w:t xml:space="preserve">Date</w:t>
            </w:r>
          </w:p>
        </w:tc>
        <w:tc>
          <w:tcPr>
            <w:gridSpan w:val="2"/>
          </w:tcPr>
          <w:p w:rsidR="00000000" w:rsidDel="00000000" w:rsidP="00000000" w:rsidRDefault="00000000" w:rsidRPr="00000000" w14:paraId="0000000B">
            <w:pPr>
              <w:rPr/>
            </w:pPr>
            <w:r w:rsidDel="00000000" w:rsidR="00000000" w:rsidRPr="00000000">
              <w:rPr>
                <w:rtl w:val="0"/>
              </w:rPr>
            </w:r>
          </w:p>
        </w:tc>
        <w:tc>
          <w:tcPr>
            <w:shd w:fill="bfbfbf" w:val="clear"/>
          </w:tcPr>
          <w:p w:rsidR="00000000" w:rsidDel="00000000" w:rsidP="00000000" w:rsidRDefault="00000000" w:rsidRPr="00000000" w14:paraId="0000000D">
            <w:pPr>
              <w:rPr>
                <w:b w:val="1"/>
              </w:rPr>
            </w:pPr>
            <w:r w:rsidDel="00000000" w:rsidR="00000000" w:rsidRPr="00000000">
              <w:rPr>
                <w:b w:val="1"/>
                <w:rtl w:val="0"/>
              </w:rPr>
              <w:t xml:space="preserve">Time</w:t>
            </w:r>
          </w:p>
        </w:tc>
        <w:tc>
          <w:tcPr/>
          <w:p w:rsidR="00000000" w:rsidDel="00000000" w:rsidP="00000000" w:rsidRDefault="00000000" w:rsidRPr="00000000" w14:paraId="0000000E">
            <w:pPr>
              <w:rPr/>
            </w:pPr>
            <w:r w:rsidDel="00000000" w:rsidR="00000000" w:rsidRPr="00000000">
              <w:rPr>
                <w:rtl w:val="0"/>
              </w:rPr>
            </w:r>
          </w:p>
        </w:tc>
        <w:tc>
          <w:tcPr>
            <w:shd w:fill="bfbfbf" w:val="clear"/>
          </w:tcPr>
          <w:p w:rsidR="00000000" w:rsidDel="00000000" w:rsidP="00000000" w:rsidRDefault="00000000" w:rsidRPr="00000000" w14:paraId="0000000F">
            <w:pPr>
              <w:rPr>
                <w:b w:val="1"/>
              </w:rPr>
            </w:pPr>
            <w:r w:rsidDel="00000000" w:rsidR="00000000" w:rsidRPr="00000000">
              <w:rPr>
                <w:b w:val="1"/>
                <w:rtl w:val="0"/>
              </w:rPr>
              <w:t xml:space="preserve">Class</w:t>
            </w:r>
          </w:p>
        </w:tc>
        <w:tc>
          <w:tcPr/>
          <w:p w:rsidR="00000000" w:rsidDel="00000000" w:rsidP="00000000" w:rsidRDefault="00000000" w:rsidRPr="00000000" w14:paraId="00000010">
            <w:pPr>
              <w:rPr/>
            </w:pPr>
            <w:r w:rsidDel="00000000" w:rsidR="00000000" w:rsidRPr="00000000">
              <w:rPr>
                <w:rtl w:val="0"/>
              </w:rPr>
            </w:r>
          </w:p>
        </w:tc>
      </w:tr>
      <w:tr>
        <w:tc>
          <w:tcPr>
            <w:gridSpan w:val="7"/>
            <w:shd w:fill="bfbfbf" w:val="clear"/>
          </w:tcPr>
          <w:p w:rsidR="00000000" w:rsidDel="00000000" w:rsidP="00000000" w:rsidRDefault="00000000" w:rsidRPr="00000000" w14:paraId="00000011">
            <w:pPr>
              <w:rPr>
                <w:b w:val="1"/>
              </w:rPr>
            </w:pPr>
            <w:r w:rsidDel="00000000" w:rsidR="00000000" w:rsidRPr="00000000">
              <w:rPr>
                <w:b w:val="1"/>
                <w:rtl w:val="0"/>
              </w:rPr>
              <w:t xml:space="preserve">Real life scenario (context)</w:t>
            </w:r>
          </w:p>
        </w:tc>
      </w:tr>
      <w:tr>
        <w:tc>
          <w:tcPr>
            <w:gridSpan w:val="7"/>
            <w:shd w:fill="auto" w:val="clear"/>
          </w:tcPr>
          <w:p w:rsidR="00000000" w:rsidDel="00000000" w:rsidP="00000000" w:rsidRDefault="00000000" w:rsidRPr="00000000" w14:paraId="00000018">
            <w:pPr>
              <w:rPr>
                <w:b w:val="1"/>
              </w:rPr>
            </w:pPr>
            <w:r w:rsidDel="00000000" w:rsidR="00000000" w:rsidRPr="00000000">
              <w:rPr>
                <w:rtl w:val="0"/>
              </w:rPr>
              <w:t xml:space="preserve">After receiving the flu vaccine, Tiffany’s grandma spoke to her doctor who strongly suggested that she should receive the COVID-19 vaccine because of her age. Tiffany mentions this to James who says that he would rather rely on his immune system to defend against COVID-19.</w:t>
            </w:r>
            <w:r w:rsidDel="00000000" w:rsidR="00000000" w:rsidRPr="00000000">
              <w:rPr>
                <w:rtl w:val="0"/>
              </w:rPr>
            </w:r>
          </w:p>
        </w:tc>
      </w:tr>
      <w:tr>
        <w:tc>
          <w:tcPr>
            <w:gridSpan w:val="7"/>
            <w:shd w:fill="bfbfbf" w:val="clear"/>
          </w:tcPr>
          <w:p w:rsidR="00000000" w:rsidDel="00000000" w:rsidP="00000000" w:rsidRDefault="00000000" w:rsidRPr="00000000" w14:paraId="0000001F">
            <w:pPr>
              <w:rPr>
                <w:b w:val="1"/>
              </w:rPr>
            </w:pPr>
            <w:r w:rsidDel="00000000" w:rsidR="00000000" w:rsidRPr="00000000">
              <w:rPr>
                <w:b w:val="1"/>
                <w:rtl w:val="0"/>
              </w:rPr>
              <w:t xml:space="preserve">Learning Outcomes</w:t>
            </w:r>
          </w:p>
        </w:tc>
      </w:tr>
      <w:tr>
        <w:tc>
          <w:tcPr>
            <w:gridSpan w:val="7"/>
          </w:tcPr>
          <w:p w:rsidR="00000000" w:rsidDel="00000000" w:rsidP="00000000" w:rsidRDefault="00000000" w:rsidRPr="00000000" w14:paraId="00000026">
            <w:pPr>
              <w:rPr/>
            </w:pPr>
            <w:r w:rsidDel="00000000" w:rsidR="00000000" w:rsidRPr="00000000">
              <w:rPr>
                <w:rtl w:val="0"/>
              </w:rPr>
              <w:t xml:space="preserve">1. Understand the difference between natural and artificial immunity</w:t>
            </w:r>
          </w:p>
          <w:p w:rsidR="00000000" w:rsidDel="00000000" w:rsidP="00000000" w:rsidRDefault="00000000" w:rsidRPr="00000000" w14:paraId="00000027">
            <w:pPr>
              <w:rPr/>
            </w:pPr>
            <w:r w:rsidDel="00000000" w:rsidR="00000000" w:rsidRPr="00000000">
              <w:rPr>
                <w:rtl w:val="0"/>
              </w:rPr>
              <w:t xml:space="preserve">2. Explain how the body reacts post-vaccination if it encounters the actual pathogen.</w:t>
            </w:r>
          </w:p>
          <w:p w:rsidR="00000000" w:rsidDel="00000000" w:rsidP="00000000" w:rsidRDefault="00000000" w:rsidRPr="00000000" w14:paraId="00000028">
            <w:pPr>
              <w:rPr/>
            </w:pPr>
            <w:r w:rsidDel="00000000" w:rsidR="00000000" w:rsidRPr="00000000">
              <w:rPr>
                <w:rtl w:val="0"/>
              </w:rPr>
              <w:t xml:space="preserve">3. Explain why sometimes 'booster' vaccines are needed after a period of time</w:t>
            </w:r>
          </w:p>
        </w:tc>
      </w:tr>
      <w:tr>
        <w:tc>
          <w:tcPr>
            <w:gridSpan w:val="7"/>
            <w:shd w:fill="bfbfbf" w:val="clear"/>
          </w:tcPr>
          <w:p w:rsidR="00000000" w:rsidDel="00000000" w:rsidP="00000000" w:rsidRDefault="00000000" w:rsidRPr="00000000" w14:paraId="0000002F">
            <w:pPr>
              <w:rPr/>
            </w:pPr>
            <w:r w:rsidDel="00000000" w:rsidR="00000000" w:rsidRPr="00000000">
              <w:rPr>
                <w:b w:val="1"/>
                <w:rtl w:val="0"/>
              </w:rPr>
              <w:t xml:space="preserve">NGSS links / NYAS STEM Education Framework (key skills and competencies developed)</w:t>
            </w:r>
            <w:r w:rsidDel="00000000" w:rsidR="00000000" w:rsidRPr="00000000">
              <w:rPr>
                <w:rtl w:val="0"/>
              </w:rPr>
            </w:r>
          </w:p>
        </w:tc>
      </w:tr>
      <w:tr>
        <w:tc>
          <w:tcPr>
            <w:gridSpan w:val="7"/>
          </w:tcPr>
          <w:p w:rsidR="00000000" w:rsidDel="00000000" w:rsidP="00000000" w:rsidRDefault="00000000" w:rsidRPr="00000000" w14:paraId="00000036">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B.2 STEM Content Integration </w:t>
            </w:r>
          </w:p>
        </w:tc>
      </w:tr>
      <w:tr>
        <w:tc>
          <w:tcPr>
            <w:gridSpan w:val="7"/>
            <w:shd w:fill="bfbfbf" w:val="clear"/>
          </w:tcPr>
          <w:p w:rsidR="00000000" w:rsidDel="00000000" w:rsidP="00000000" w:rsidRDefault="00000000" w:rsidRPr="00000000" w14:paraId="0000003D">
            <w:pPr>
              <w:rPr>
                <w:b w:val="1"/>
              </w:rPr>
            </w:pPr>
            <w:r w:rsidDel="00000000" w:rsidR="00000000" w:rsidRPr="00000000">
              <w:rPr>
                <w:b w:val="1"/>
                <w:rtl w:val="0"/>
              </w:rPr>
              <w:t xml:space="preserve">Plan of activities</w:t>
            </w:r>
          </w:p>
        </w:tc>
      </w:tr>
      <w:tr>
        <w:tc>
          <w:tcPr>
            <w:gridSpan w:val="2"/>
            <w:shd w:fill="bfbfbf" w:val="clear"/>
          </w:tcPr>
          <w:p w:rsidR="00000000" w:rsidDel="00000000" w:rsidP="00000000" w:rsidRDefault="00000000" w:rsidRPr="00000000" w14:paraId="00000044">
            <w:pPr>
              <w:rPr/>
            </w:pPr>
            <w:r w:rsidDel="00000000" w:rsidR="00000000" w:rsidRPr="00000000">
              <w:rPr>
                <w:rtl w:val="0"/>
              </w:rPr>
              <w:t xml:space="preserve">Time</w:t>
            </w:r>
          </w:p>
        </w:tc>
        <w:tc>
          <w:tcPr>
            <w:gridSpan w:val="2"/>
            <w:shd w:fill="bfbfbf" w:val="clear"/>
          </w:tcPr>
          <w:p w:rsidR="00000000" w:rsidDel="00000000" w:rsidP="00000000" w:rsidRDefault="00000000" w:rsidRPr="00000000" w14:paraId="00000046">
            <w:pPr>
              <w:rPr/>
            </w:pPr>
            <w:r w:rsidDel="00000000" w:rsidR="00000000" w:rsidRPr="00000000">
              <w:rPr>
                <w:rtl w:val="0"/>
              </w:rPr>
              <w:t xml:space="preserve">Teacher Activity</w:t>
            </w:r>
          </w:p>
        </w:tc>
        <w:tc>
          <w:tcPr>
            <w:gridSpan w:val="2"/>
            <w:shd w:fill="bfbfbf" w:val="clear"/>
          </w:tcPr>
          <w:p w:rsidR="00000000" w:rsidDel="00000000" w:rsidP="00000000" w:rsidRDefault="00000000" w:rsidRPr="00000000" w14:paraId="00000048">
            <w:pPr>
              <w:rPr/>
            </w:pPr>
            <w:r w:rsidDel="00000000" w:rsidR="00000000" w:rsidRPr="00000000">
              <w:rPr>
                <w:rtl w:val="0"/>
              </w:rPr>
              <w:t xml:space="preserve">Learner activity </w:t>
            </w:r>
          </w:p>
        </w:tc>
        <w:tc>
          <w:tcPr>
            <w:shd w:fill="bfbfbf" w:val="clear"/>
          </w:tcPr>
          <w:p w:rsidR="00000000" w:rsidDel="00000000" w:rsidP="00000000" w:rsidRDefault="00000000" w:rsidRPr="00000000" w14:paraId="0000004A">
            <w:pPr>
              <w:rPr/>
            </w:pPr>
            <w:r w:rsidDel="00000000" w:rsidR="00000000" w:rsidRPr="00000000">
              <w:rPr>
                <w:rtl w:val="0"/>
              </w:rPr>
              <w:t xml:space="preserve">Resources / other info</w:t>
            </w:r>
          </w:p>
        </w:tc>
      </w:tr>
      <w:tr>
        <w:trPr>
          <w:trHeight w:val="897" w:hRule="atLeast"/>
        </w:trPr>
        <w:tc>
          <w:tcPr>
            <w:gridSpan w:val="2"/>
            <w:shd w:fill="daeef3" w:val="clear"/>
          </w:tcPr>
          <w:p w:rsidR="00000000" w:rsidDel="00000000" w:rsidP="00000000" w:rsidRDefault="00000000" w:rsidRPr="00000000" w14:paraId="0000004B">
            <w:pPr>
              <w:rPr>
                <w:i w:val="1"/>
              </w:rPr>
            </w:pPr>
            <w:r w:rsidDel="00000000" w:rsidR="00000000" w:rsidRPr="00000000">
              <w:rPr>
                <w:i w:val="1"/>
                <w:rtl w:val="0"/>
              </w:rPr>
              <w:t xml:space="preserve">Prior to session: -</w:t>
            </w:r>
          </w:p>
          <w:p w:rsidR="00000000" w:rsidDel="00000000" w:rsidP="00000000" w:rsidRDefault="00000000" w:rsidRPr="00000000" w14:paraId="0000004C">
            <w:pPr>
              <w:rPr>
                <w:i w:val="1"/>
              </w:rPr>
            </w:pPr>
            <w:r w:rsidDel="00000000" w:rsidR="00000000" w:rsidRPr="00000000">
              <w:rPr>
                <w:rtl w:val="0"/>
              </w:rPr>
            </w:r>
          </w:p>
        </w:tc>
        <w:tc>
          <w:tcPr>
            <w:gridSpan w:val="2"/>
            <w:shd w:fill="daeef3" w:val="clear"/>
          </w:tcPr>
          <w:p w:rsidR="00000000" w:rsidDel="00000000" w:rsidP="00000000" w:rsidRDefault="00000000" w:rsidRPr="00000000" w14:paraId="0000004E">
            <w:pPr>
              <w:rPr>
                <w:i w:val="1"/>
              </w:rPr>
            </w:pPr>
            <w:r w:rsidDel="00000000" w:rsidR="00000000" w:rsidRPr="00000000">
              <w:rPr>
                <w:i w:val="1"/>
                <w:rtl w:val="0"/>
              </w:rPr>
              <w:t xml:space="preserve">Are there spare activities for those who finish early?</w:t>
            </w:r>
          </w:p>
        </w:tc>
        <w:tc>
          <w:tcPr>
            <w:gridSpan w:val="2"/>
            <w:shd w:fill="daeef3" w:val="clear"/>
          </w:tcPr>
          <w:p w:rsidR="00000000" w:rsidDel="00000000" w:rsidP="00000000" w:rsidRDefault="00000000" w:rsidRPr="00000000" w14:paraId="00000050">
            <w:pPr>
              <w:rPr>
                <w:i w:val="1"/>
              </w:rPr>
            </w:pPr>
            <w:r w:rsidDel="00000000" w:rsidR="00000000" w:rsidRPr="00000000">
              <w:rPr>
                <w:i w:val="1"/>
                <w:rtl w:val="0"/>
              </w:rPr>
              <w:t xml:space="preserve">Can this be done remotely and in person? Are there alternative approaches?</w:t>
            </w:r>
          </w:p>
          <w:p w:rsidR="00000000" w:rsidDel="00000000" w:rsidP="00000000" w:rsidRDefault="00000000" w:rsidRPr="00000000" w14:paraId="00000051">
            <w:pPr>
              <w:rPr>
                <w:i w:val="1"/>
              </w:rPr>
            </w:pPr>
            <w:r w:rsidDel="00000000" w:rsidR="00000000" w:rsidRPr="00000000">
              <w:rPr>
                <w:i w:val="1"/>
                <w:rtl w:val="0"/>
              </w:rPr>
              <w:t xml:space="preserve">Differentiation?</w:t>
            </w:r>
          </w:p>
        </w:tc>
        <w:tc>
          <w:tcPr>
            <w:shd w:fill="daeef3" w:val="clear"/>
          </w:tcPr>
          <w:p w:rsidR="00000000" w:rsidDel="00000000" w:rsidP="00000000" w:rsidRDefault="00000000" w:rsidRPr="00000000" w14:paraId="00000053">
            <w:pPr>
              <w:rPr>
                <w:i w:val="1"/>
              </w:rPr>
            </w:pPr>
            <w:r w:rsidDel="00000000" w:rsidR="00000000" w:rsidRPr="00000000">
              <w:rPr>
                <w:i w:val="1"/>
                <w:rtl w:val="0"/>
              </w:rPr>
              <w:t xml:space="preserve">What resources are needed to be inclusive to all students?</w:t>
            </w:r>
          </w:p>
        </w:tc>
      </w:tr>
      <w:tr>
        <w:tc>
          <w:tcPr>
            <w:gridSpan w:val="2"/>
          </w:tcPr>
          <w:p w:rsidR="00000000" w:rsidDel="00000000" w:rsidP="00000000" w:rsidRDefault="00000000" w:rsidRPr="00000000" w14:paraId="00000054">
            <w:pPr>
              <w:rPr>
                <w:b w:val="1"/>
              </w:rPr>
            </w:pPr>
            <w:r w:rsidDel="00000000" w:rsidR="00000000" w:rsidRPr="00000000">
              <w:rPr>
                <w:b w:val="1"/>
                <w:rtl w:val="0"/>
              </w:rPr>
              <w:t xml:space="preserve">5 mins</w:t>
            </w:r>
          </w:p>
          <w:p w:rsidR="00000000" w:rsidDel="00000000" w:rsidP="00000000" w:rsidRDefault="00000000" w:rsidRPr="00000000" w14:paraId="00000055">
            <w:pPr>
              <w:rPr>
                <w:sz w:val="18"/>
                <w:szCs w:val="18"/>
              </w:rPr>
            </w:pPr>
            <w:r w:rsidDel="00000000" w:rsidR="00000000" w:rsidRPr="00000000">
              <w:rPr>
                <w:rtl w:val="0"/>
              </w:rPr>
            </w:r>
          </w:p>
          <w:p w:rsidR="00000000" w:rsidDel="00000000" w:rsidP="00000000" w:rsidRDefault="00000000" w:rsidRPr="00000000" w14:paraId="00000056">
            <w:pPr>
              <w:rPr>
                <w:sz w:val="18"/>
                <w:szCs w:val="18"/>
              </w:rPr>
            </w:pPr>
            <w:r w:rsidDel="00000000" w:rsidR="00000000" w:rsidRPr="00000000">
              <w:rPr>
                <w:sz w:val="18"/>
                <w:szCs w:val="18"/>
                <w:rtl w:val="0"/>
              </w:rPr>
              <w:t xml:space="preserve">Welcome and recap</w:t>
            </w:r>
          </w:p>
        </w:tc>
        <w:tc>
          <w:tcPr>
            <w:gridSpan w:val="2"/>
          </w:tcPr>
          <w:p w:rsidR="00000000" w:rsidDel="00000000" w:rsidP="00000000" w:rsidRDefault="00000000" w:rsidRPr="00000000" w14:paraId="00000058">
            <w:pPr>
              <w:rPr/>
            </w:pPr>
            <w:r w:rsidDel="00000000" w:rsidR="00000000" w:rsidRPr="00000000">
              <w:rPr>
                <w:rtl w:val="0"/>
              </w:rPr>
              <w:t xml:space="preserve">Introduce the lesson LOs and recap key terms from last lesson (teacher chooses/virtually ‘spotlights’ students to share each definition.</w:t>
            </w:r>
          </w:p>
          <w:p w:rsidR="00000000" w:rsidDel="00000000" w:rsidP="00000000" w:rsidRDefault="00000000" w:rsidRPr="00000000" w14:paraId="00000059">
            <w:pPr>
              <w:rPr/>
            </w:pPr>
            <w:r w:rsidDel="00000000" w:rsidR="00000000" w:rsidRPr="00000000">
              <w:rPr>
                <w:rtl w:val="0"/>
              </w:rPr>
            </w:r>
          </w:p>
        </w:tc>
        <w:tc>
          <w:tcPr>
            <w:gridSpan w:val="2"/>
          </w:tcPr>
          <w:p w:rsidR="00000000" w:rsidDel="00000000" w:rsidP="00000000" w:rsidRDefault="00000000" w:rsidRPr="00000000" w14:paraId="0000005B">
            <w:pPr>
              <w:rPr/>
            </w:pPr>
            <w:r w:rsidDel="00000000" w:rsidR="00000000" w:rsidRPr="00000000">
              <w:rPr>
                <w:rtl w:val="0"/>
              </w:rPr>
              <w:t xml:space="preserve">Students read the scenario and review the keywords from the last lesson.</w:t>
            </w:r>
          </w:p>
        </w:tc>
        <w:tc>
          <w:tcPr/>
          <w:p w:rsidR="00000000" w:rsidDel="00000000" w:rsidP="00000000" w:rsidRDefault="00000000" w:rsidRPr="00000000" w14:paraId="0000005D">
            <w:pPr>
              <w:rPr/>
            </w:pPr>
            <w:r w:rsidDel="00000000" w:rsidR="00000000" w:rsidRPr="00000000">
              <w:rPr>
                <w:rtl w:val="0"/>
              </w:rPr>
              <w:t xml:space="preserve">PPT</w:t>
            </w:r>
          </w:p>
        </w:tc>
      </w:tr>
      <w:tr>
        <w:tc>
          <w:tcPr>
            <w:gridSpan w:val="2"/>
          </w:tcPr>
          <w:p w:rsidR="00000000" w:rsidDel="00000000" w:rsidP="00000000" w:rsidRDefault="00000000" w:rsidRPr="00000000" w14:paraId="0000005E">
            <w:pPr>
              <w:rPr>
                <w:b w:val="1"/>
              </w:rPr>
            </w:pPr>
            <w:r w:rsidDel="00000000" w:rsidR="00000000" w:rsidRPr="00000000">
              <w:rPr>
                <w:b w:val="1"/>
                <w:rtl w:val="0"/>
              </w:rPr>
              <w:t xml:space="preserve">10 mins</w:t>
            </w:r>
          </w:p>
          <w:p w:rsidR="00000000" w:rsidDel="00000000" w:rsidP="00000000" w:rsidRDefault="00000000" w:rsidRPr="00000000" w14:paraId="0000005F">
            <w:pPr>
              <w:rPr>
                <w:sz w:val="18"/>
                <w:szCs w:val="18"/>
              </w:rPr>
            </w:pPr>
            <w:r w:rsidDel="00000000" w:rsidR="00000000" w:rsidRPr="00000000">
              <w:rPr>
                <w:rtl w:val="0"/>
              </w:rPr>
            </w:r>
          </w:p>
          <w:p w:rsidR="00000000" w:rsidDel="00000000" w:rsidP="00000000" w:rsidRDefault="00000000" w:rsidRPr="00000000" w14:paraId="00000060">
            <w:pPr>
              <w:rPr>
                <w:sz w:val="18"/>
                <w:szCs w:val="18"/>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tc>
        <w:tc>
          <w:tcPr>
            <w:gridSpan w:val="2"/>
          </w:tcPr>
          <w:p w:rsidR="00000000" w:rsidDel="00000000" w:rsidP="00000000" w:rsidRDefault="00000000" w:rsidRPr="00000000" w14:paraId="00000063">
            <w:pPr>
              <w:rPr/>
            </w:pPr>
            <w:r w:rsidDel="00000000" w:rsidR="00000000" w:rsidRPr="00000000">
              <w:rPr>
                <w:rtl w:val="0"/>
              </w:rPr>
              <w:t xml:space="preserve">Ask students to do matching tasks. Discuss the difference between natural and artificial immunity. Highlight the importance of </w:t>
            </w:r>
            <w:r w:rsidDel="00000000" w:rsidR="00000000" w:rsidRPr="00000000">
              <w:rPr>
                <w:b w:val="1"/>
                <w:rtl w:val="0"/>
              </w:rPr>
              <w:t xml:space="preserve">antibodies</w:t>
            </w:r>
            <w:r w:rsidDel="00000000" w:rsidR="00000000" w:rsidRPr="00000000">
              <w:rPr>
                <w:rtl w:val="0"/>
              </w:rPr>
              <w:t xml:space="preserve"> (and the </w:t>
            </w:r>
            <w:r w:rsidDel="00000000" w:rsidR="00000000" w:rsidRPr="00000000">
              <w:rPr>
                <w:b w:val="1"/>
                <w:rtl w:val="0"/>
              </w:rPr>
              <w:t xml:space="preserve">source</w:t>
            </w:r>
            <w:r w:rsidDel="00000000" w:rsidR="00000000" w:rsidRPr="00000000">
              <w:rPr>
                <w:rtl w:val="0"/>
              </w:rPr>
              <w:t xml:space="preserve"> of those antibodies) in each case.</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Then ask students to discuss the key question about the role of vaccines.</w:t>
            </w:r>
          </w:p>
        </w:tc>
        <w:tc>
          <w:tcPr>
            <w:gridSpan w:val="2"/>
          </w:tcPr>
          <w:p w:rsidR="00000000" w:rsidDel="00000000" w:rsidP="00000000" w:rsidRDefault="00000000" w:rsidRPr="00000000" w14:paraId="00000067">
            <w:pPr>
              <w:rPr/>
            </w:pPr>
            <w:r w:rsidDel="00000000" w:rsidR="00000000" w:rsidRPr="00000000">
              <w:rPr>
                <w:rtl w:val="0"/>
              </w:rPr>
              <w:t xml:space="preserve">Students look at the matching task. Write down their answer and show the teacher at same time (or write in the chat box and press ‘send’ at same time).</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SS then discuss the key question in pairs (breakout rooms if virtual).</w:t>
            </w:r>
          </w:p>
        </w:tc>
        <w:tc>
          <w:tcPr/>
          <w:p w:rsidR="00000000" w:rsidDel="00000000" w:rsidP="00000000" w:rsidRDefault="00000000" w:rsidRPr="00000000" w14:paraId="0000006B">
            <w:pPr>
              <w:rPr/>
            </w:pPr>
            <w:r w:rsidDel="00000000" w:rsidR="00000000" w:rsidRPr="00000000">
              <w:rPr>
                <w:rtl w:val="0"/>
              </w:rPr>
              <w:t xml:space="preserve">Answers to the matching exercise: </w:t>
            </w:r>
          </w:p>
          <w:p w:rsidR="00000000" w:rsidDel="00000000" w:rsidP="00000000" w:rsidRDefault="00000000" w:rsidRPr="00000000" w14:paraId="0000006C">
            <w:pPr>
              <w:rPr/>
            </w:pPr>
            <w:r w:rsidDel="00000000" w:rsidR="00000000" w:rsidRPr="00000000">
              <w:rPr>
                <w:rtl w:val="0"/>
              </w:rPr>
              <w:t xml:space="preserve">1D, 2C, 3A, 4B</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Answer to the key question: it’s a question of time (new disease so no time for natural antibodies to build up) and to prevent suffering (people may recover from a disease to gain antibodies but in the process, may suffer) and sometimes death.</w:t>
            </w:r>
          </w:p>
        </w:tc>
      </w:tr>
      <w:tr>
        <w:tc>
          <w:tcPr>
            <w:gridSpan w:val="2"/>
          </w:tcPr>
          <w:p w:rsidR="00000000" w:rsidDel="00000000" w:rsidP="00000000" w:rsidRDefault="00000000" w:rsidRPr="00000000" w14:paraId="0000006F">
            <w:pPr>
              <w:rPr>
                <w:b w:val="1"/>
              </w:rPr>
            </w:pPr>
            <w:r w:rsidDel="00000000" w:rsidR="00000000" w:rsidRPr="00000000">
              <w:rPr>
                <w:b w:val="1"/>
                <w:rtl w:val="0"/>
              </w:rPr>
              <w:t xml:space="preserve">20 mins</w:t>
            </w:r>
          </w:p>
          <w:p w:rsidR="00000000" w:rsidDel="00000000" w:rsidP="00000000" w:rsidRDefault="00000000" w:rsidRPr="00000000" w14:paraId="00000070">
            <w:pPr>
              <w:rPr>
                <w:i w:val="1"/>
                <w:sz w:val="18"/>
                <w:szCs w:val="18"/>
              </w:rPr>
            </w:pPr>
            <w:r w:rsidDel="00000000" w:rsidR="00000000" w:rsidRPr="00000000">
              <w:rPr>
                <w:rtl w:val="0"/>
              </w:rPr>
            </w:r>
          </w:p>
          <w:p w:rsidR="00000000" w:rsidDel="00000000" w:rsidP="00000000" w:rsidRDefault="00000000" w:rsidRPr="00000000" w14:paraId="00000071">
            <w:pPr>
              <w:rPr>
                <w:sz w:val="18"/>
                <w:szCs w:val="18"/>
              </w:rPr>
            </w:pPr>
            <w:r w:rsidDel="00000000" w:rsidR="00000000" w:rsidRPr="00000000">
              <w:rPr>
                <w:sz w:val="18"/>
                <w:szCs w:val="18"/>
                <w:rtl w:val="0"/>
              </w:rPr>
              <w:t xml:space="preserve">Engaging videos re: historical examples of the importance of vaccines and how they work.</w:t>
            </w:r>
          </w:p>
          <w:p w:rsidR="00000000" w:rsidDel="00000000" w:rsidP="00000000" w:rsidRDefault="00000000" w:rsidRPr="00000000" w14:paraId="00000072">
            <w:pPr>
              <w:rPr>
                <w:sz w:val="18"/>
                <w:szCs w:val="18"/>
              </w:rPr>
            </w:pPr>
            <w:r w:rsidDel="00000000" w:rsidR="00000000" w:rsidRPr="00000000">
              <w:rPr>
                <w:rtl w:val="0"/>
              </w:rPr>
            </w:r>
          </w:p>
          <w:p w:rsidR="00000000" w:rsidDel="00000000" w:rsidP="00000000" w:rsidRDefault="00000000" w:rsidRPr="00000000" w14:paraId="00000073">
            <w:pPr>
              <w:rPr>
                <w:sz w:val="18"/>
                <w:szCs w:val="18"/>
              </w:rPr>
            </w:pPr>
            <w:r w:rsidDel="00000000" w:rsidR="00000000" w:rsidRPr="00000000">
              <w:rPr>
                <w:sz w:val="18"/>
                <w:szCs w:val="18"/>
                <w:rtl w:val="0"/>
              </w:rPr>
              <w:t xml:space="preserve">See alternative in the last column for older students.</w:t>
            </w:r>
          </w:p>
        </w:tc>
        <w:tc>
          <w:tcPr>
            <w:gridSpan w:val="2"/>
          </w:tcPr>
          <w:p w:rsidR="00000000" w:rsidDel="00000000" w:rsidP="00000000" w:rsidRDefault="00000000" w:rsidRPr="00000000" w14:paraId="00000075">
            <w:pPr>
              <w:rPr/>
            </w:pPr>
            <w:r w:rsidDel="00000000" w:rsidR="00000000" w:rsidRPr="00000000">
              <w:rPr>
                <w:rtl w:val="0"/>
              </w:rPr>
              <w:t xml:space="preserve">Choose either the video re: polio or smallpox to provide some historical context to the role that vaccines play in tackling particular diseases. Key point to emphasise is the vaccines stimulate the production of antibodies in a way which is quicker and safer than acquiring active immunity through getting the disease.</w:t>
            </w:r>
          </w:p>
        </w:tc>
        <w:tc>
          <w:tcPr>
            <w:gridSpan w:val="2"/>
          </w:tcPr>
          <w:p w:rsidR="00000000" w:rsidDel="00000000" w:rsidP="00000000" w:rsidRDefault="00000000" w:rsidRPr="00000000" w14:paraId="00000077">
            <w:pPr>
              <w:rPr/>
            </w:pPr>
            <w:r w:rsidDel="00000000" w:rsidR="00000000" w:rsidRPr="00000000">
              <w:rPr>
                <w:rtl w:val="0"/>
              </w:rPr>
            </w:r>
          </w:p>
        </w:tc>
        <w:tc>
          <w:tcPr/>
          <w:p w:rsidR="00000000" w:rsidDel="00000000" w:rsidP="00000000" w:rsidRDefault="00000000" w:rsidRPr="00000000" w14:paraId="00000079">
            <w:pPr>
              <w:rPr/>
            </w:pPr>
            <w:r w:rsidDel="00000000" w:rsidR="00000000" w:rsidRPr="00000000">
              <w:rPr>
                <w:rtl w:val="0"/>
              </w:rPr>
              <w:t xml:space="preserve">For older students (teachers should view video before to decide suitability), cross-disciplinary activities and film about the eradication of Smallpox provides a good opportunity to discuss medical ethics: </w:t>
            </w:r>
            <w:hyperlink r:id="rId7">
              <w:r w:rsidDel="00000000" w:rsidR="00000000" w:rsidRPr="00000000">
                <w:rPr>
                  <w:color w:val="0563c1"/>
                  <w:u w:val="single"/>
                  <w:rtl w:val="0"/>
                </w:rPr>
                <w:t xml:space="preserve">https://www.schoolscience.co.uk/whyyoullnevercatchsmallpox</w:t>
              </w:r>
            </w:hyperlink>
            <w:r w:rsidDel="00000000" w:rsidR="00000000" w:rsidRPr="00000000">
              <w:rPr>
                <w:rtl w:val="0"/>
              </w:rPr>
              <w:t xml:space="preserve"> </w:t>
            </w:r>
          </w:p>
        </w:tc>
      </w:tr>
      <w:tr>
        <w:tc>
          <w:tcPr>
            <w:gridSpan w:val="2"/>
          </w:tcPr>
          <w:p w:rsidR="00000000" w:rsidDel="00000000" w:rsidP="00000000" w:rsidRDefault="00000000" w:rsidRPr="00000000" w14:paraId="0000007A">
            <w:pPr>
              <w:rPr>
                <w:b w:val="1"/>
              </w:rPr>
            </w:pPr>
            <w:r w:rsidDel="00000000" w:rsidR="00000000" w:rsidRPr="00000000">
              <w:rPr>
                <w:b w:val="1"/>
                <w:rtl w:val="0"/>
              </w:rPr>
              <w:t xml:space="preserve">20 mins</w:t>
            </w:r>
          </w:p>
          <w:p w:rsidR="00000000" w:rsidDel="00000000" w:rsidP="00000000" w:rsidRDefault="00000000" w:rsidRPr="00000000" w14:paraId="0000007B">
            <w:pPr>
              <w:rPr>
                <w:i w:val="1"/>
                <w:sz w:val="18"/>
                <w:szCs w:val="18"/>
              </w:rPr>
            </w:pPr>
            <w:r w:rsidDel="00000000" w:rsidR="00000000" w:rsidRPr="00000000">
              <w:rPr>
                <w:rtl w:val="0"/>
              </w:rPr>
            </w:r>
          </w:p>
          <w:p w:rsidR="00000000" w:rsidDel="00000000" w:rsidP="00000000" w:rsidRDefault="00000000" w:rsidRPr="00000000" w14:paraId="0000007C">
            <w:pPr>
              <w:rPr>
                <w:sz w:val="18"/>
                <w:szCs w:val="18"/>
              </w:rPr>
            </w:pPr>
            <w:r w:rsidDel="00000000" w:rsidR="00000000" w:rsidRPr="00000000">
              <w:rPr>
                <w:sz w:val="18"/>
                <w:szCs w:val="18"/>
                <w:rtl w:val="0"/>
              </w:rPr>
              <w:t xml:space="preserve">Textual analysis task to test for understanding (using modern example of Ebola)</w:t>
            </w:r>
          </w:p>
        </w:tc>
        <w:tc>
          <w:tcPr>
            <w:gridSpan w:val="2"/>
          </w:tcPr>
          <w:p w:rsidR="00000000" w:rsidDel="00000000" w:rsidP="00000000" w:rsidRDefault="00000000" w:rsidRPr="00000000" w14:paraId="0000007E">
            <w:pPr>
              <w:rPr/>
            </w:pPr>
            <w:r w:rsidDel="00000000" w:rsidR="00000000" w:rsidRPr="00000000">
              <w:rPr>
                <w:rtl w:val="0"/>
              </w:rPr>
              <w:t xml:space="preserve">Use a more modern case study of Ebola (arguably the previous potential pandemic, along with swine flu, before COVID-19. Both were ‘near misses’).</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t xml:space="preserve">Ask students to deduce what they can about the disease from the picture alone before introducing the disease (very tight safety and hygiene measures the result of very transmissible or very fatal diseases). Then hand out the worksheet based on a news article – run through the answers and cover the role of ‘booster’ jabs.</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t xml:space="preserve">ALTERNATIVES: More advanced classes can do a textual analysis exercise using: </w:t>
            </w:r>
            <w:hyperlink r:id="rId8">
              <w:r w:rsidDel="00000000" w:rsidR="00000000" w:rsidRPr="00000000">
                <w:rPr>
                  <w:color w:val="0563c1"/>
                  <w:u w:val="single"/>
                  <w:rtl w:val="0"/>
                </w:rPr>
                <w:t xml:space="preserve">https://www.cdc.gov/vaccines/hcp/conversations/downloads/vacsafe-understand-color-office.pdf</w:t>
              </w:r>
            </w:hyperlink>
            <w:r w:rsidDel="00000000" w:rsidR="00000000" w:rsidRPr="00000000">
              <w:rPr>
                <w:rtl w:val="0"/>
              </w:rPr>
              <w:t xml:space="preserve"> (this will talk about B- and T-lymphocytes whereas lesson 2 simplified this to lymphocytes). Students may also use this </w:t>
            </w:r>
            <w:hyperlink r:id="rId9">
              <w:r w:rsidDel="00000000" w:rsidR="00000000" w:rsidRPr="00000000">
                <w:rPr>
                  <w:color w:val="0563c1"/>
                  <w:u w:val="single"/>
                  <w:rtl w:val="0"/>
                </w:rPr>
                <w:t xml:space="preserve">online resource</w:t>
              </w:r>
            </w:hyperlink>
            <w:r w:rsidDel="00000000" w:rsidR="00000000" w:rsidRPr="00000000">
              <w:rPr>
                <w:rtl w:val="0"/>
              </w:rPr>
              <w:t xml:space="preserve"> (with AFL activity at the end) for any remote independent learning.</w:t>
            </w:r>
          </w:p>
          <w:p w:rsidR="00000000" w:rsidDel="00000000" w:rsidP="00000000" w:rsidRDefault="00000000" w:rsidRPr="00000000" w14:paraId="00000083">
            <w:pPr>
              <w:rPr/>
            </w:pPr>
            <w:r w:rsidDel="00000000" w:rsidR="00000000" w:rsidRPr="00000000">
              <w:rPr>
                <w:rtl w:val="0"/>
              </w:rPr>
            </w:r>
          </w:p>
        </w:tc>
        <w:tc>
          <w:tcPr>
            <w:gridSpan w:val="2"/>
          </w:tcPr>
          <w:p w:rsidR="00000000" w:rsidDel="00000000" w:rsidP="00000000" w:rsidRDefault="00000000" w:rsidRPr="00000000" w14:paraId="00000085">
            <w:pPr>
              <w:rPr/>
            </w:pPr>
            <w:r w:rsidDel="00000000" w:rsidR="00000000" w:rsidRPr="00000000">
              <w:rPr>
                <w:rtl w:val="0"/>
              </w:rPr>
              <w:t xml:space="preserve">Students make deductions based on Ebola picture before reading a news article about the search for the Ebola vaccine. Students can complete the worksheet on their own (good for literacy links) and submit it to the teacher to assess their applied understanding of immunity so far.</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t xml:space="preserve">Students will gain an understanding of booster jabs and should be able to explain the graph on the penultimate slide using key words learnt in this lesson.</w:t>
            </w:r>
          </w:p>
        </w:tc>
        <w:tc>
          <w:tcPr/>
          <w:p w:rsidR="00000000" w:rsidDel="00000000" w:rsidP="00000000" w:rsidRDefault="00000000" w:rsidRPr="00000000" w14:paraId="00000089">
            <w:pPr>
              <w:rPr/>
            </w:pPr>
            <w:r w:rsidDel="00000000" w:rsidR="00000000" w:rsidRPr="00000000">
              <w:rPr>
                <w:rtl w:val="0"/>
              </w:rPr>
              <w:t xml:space="preserve">Ebola worksheet.</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t xml:space="preserve">Answers:</w:t>
            </w:r>
          </w:p>
          <w:p w:rsidR="00000000" w:rsidDel="00000000" w:rsidP="00000000" w:rsidRDefault="00000000" w:rsidRPr="00000000" w14:paraId="0000008C">
            <w:pPr>
              <w:rPr/>
            </w:pPr>
            <w:r w:rsidDel="00000000" w:rsidR="00000000" w:rsidRPr="00000000">
              <w:rPr>
                <w:rtl w:val="0"/>
              </w:rPr>
              <w:t xml:space="preserve">Q2) Unprecedented – (d) never seen before, </w:t>
            </w:r>
          </w:p>
          <w:p w:rsidR="00000000" w:rsidDel="00000000" w:rsidP="00000000" w:rsidRDefault="00000000" w:rsidRPr="00000000" w14:paraId="0000008D">
            <w:pPr>
              <w:rPr/>
            </w:pPr>
            <w:r w:rsidDel="00000000" w:rsidR="00000000" w:rsidRPr="00000000">
              <w:rPr>
                <w:rtl w:val="0"/>
              </w:rPr>
              <w:t xml:space="preserve">Inactive – (c)harmless</w:t>
            </w:r>
          </w:p>
          <w:p w:rsidR="00000000" w:rsidDel="00000000" w:rsidP="00000000" w:rsidRDefault="00000000" w:rsidRPr="00000000" w14:paraId="0000008E">
            <w:pPr>
              <w:rPr/>
            </w:pPr>
            <w:r w:rsidDel="00000000" w:rsidR="00000000" w:rsidRPr="00000000">
              <w:rPr>
                <w:rtl w:val="0"/>
              </w:rPr>
              <w:t xml:space="preserve">Stimulates – (a) triggers</w:t>
            </w:r>
          </w:p>
          <w:p w:rsidR="00000000" w:rsidDel="00000000" w:rsidP="00000000" w:rsidRDefault="00000000" w:rsidRPr="00000000" w14:paraId="0000008F">
            <w:pPr>
              <w:rPr/>
            </w:pPr>
            <w:r w:rsidDel="00000000" w:rsidR="00000000" w:rsidRPr="00000000">
              <w:rPr>
                <w:rtl w:val="0"/>
              </w:rPr>
              <w:t xml:space="preserve">Specific – (a) only one type of</w:t>
            </w:r>
          </w:p>
          <w:p w:rsidR="00000000" w:rsidDel="00000000" w:rsidP="00000000" w:rsidRDefault="00000000" w:rsidRPr="00000000" w14:paraId="00000090">
            <w:pPr>
              <w:rPr/>
            </w:pPr>
            <w:r w:rsidDel="00000000" w:rsidR="00000000" w:rsidRPr="00000000">
              <w:rPr>
                <w:rtl w:val="0"/>
              </w:rPr>
              <w:t xml:space="preserve">Antibodies – (a) blood proteins that destroy pathogens</w:t>
            </w:r>
          </w:p>
          <w:p w:rsidR="00000000" w:rsidDel="00000000" w:rsidP="00000000" w:rsidRDefault="00000000" w:rsidRPr="00000000" w14:paraId="00000091">
            <w:pPr>
              <w:rPr/>
            </w:pPr>
            <w:r w:rsidDel="00000000" w:rsidR="00000000" w:rsidRPr="00000000">
              <w:rPr>
                <w:rtl w:val="0"/>
              </w:rPr>
              <w:t xml:space="preserve">Bind – (c) attach is best one</w:t>
            </w:r>
          </w:p>
          <w:p w:rsidR="00000000" w:rsidDel="00000000" w:rsidP="00000000" w:rsidRDefault="00000000" w:rsidRPr="00000000" w14:paraId="00000092">
            <w:pPr>
              <w:rPr/>
            </w:pPr>
            <w:r w:rsidDel="00000000" w:rsidR="00000000" w:rsidRPr="00000000">
              <w:rPr>
                <w:rtl w:val="0"/>
              </w:rPr>
              <w:t xml:space="preserve">Pathogen – (c) best one</w:t>
            </w:r>
          </w:p>
          <w:p w:rsidR="00000000" w:rsidDel="00000000" w:rsidP="00000000" w:rsidRDefault="00000000" w:rsidRPr="00000000" w14:paraId="00000093">
            <w:pPr>
              <w:rPr/>
            </w:pPr>
            <w:r w:rsidDel="00000000" w:rsidR="00000000" w:rsidRPr="00000000">
              <w:rPr>
                <w:rtl w:val="0"/>
              </w:rPr>
              <w:t xml:space="preserve">Recognise – (b)</w:t>
            </w:r>
          </w:p>
          <w:p w:rsidR="00000000" w:rsidDel="00000000" w:rsidP="00000000" w:rsidRDefault="00000000" w:rsidRPr="00000000" w14:paraId="00000094">
            <w:pPr>
              <w:rPr/>
            </w:pPr>
            <w:r w:rsidDel="00000000" w:rsidR="00000000" w:rsidRPr="00000000">
              <w:rPr>
                <w:rtl w:val="0"/>
              </w:rPr>
              <w:t xml:space="preserve">Q4) mutation may change the antigens on a pathogen’s surface so our immune system can’t recognise it.</w:t>
            </w:r>
          </w:p>
          <w:p w:rsidR="00000000" w:rsidDel="00000000" w:rsidP="00000000" w:rsidRDefault="00000000" w:rsidRPr="00000000" w14:paraId="00000095">
            <w:pPr>
              <w:rPr/>
            </w:pPr>
            <w:r w:rsidDel="00000000" w:rsidR="00000000" w:rsidRPr="00000000">
              <w:rPr>
                <w:rtl w:val="0"/>
              </w:rPr>
              <w:t xml:space="preserve">Q5) Have already been exposed to the virus so body already infected.</w:t>
            </w:r>
          </w:p>
          <w:p w:rsidR="00000000" w:rsidDel="00000000" w:rsidP="00000000" w:rsidRDefault="00000000" w:rsidRPr="00000000" w14:paraId="00000096">
            <w:pPr>
              <w:rPr/>
            </w:pPr>
            <w:r w:rsidDel="00000000" w:rsidR="00000000" w:rsidRPr="00000000">
              <w:rPr>
                <w:rtl w:val="0"/>
              </w:rPr>
              <w:t xml:space="preserve">Q6) for longer-term immunity (development of memory cells to trigger production of antibodies).</w:t>
            </w:r>
          </w:p>
        </w:tc>
      </w:tr>
      <w:tr>
        <w:tc>
          <w:tcPr>
            <w:gridSpan w:val="2"/>
          </w:tcPr>
          <w:p w:rsidR="00000000" w:rsidDel="00000000" w:rsidP="00000000" w:rsidRDefault="00000000" w:rsidRPr="00000000" w14:paraId="00000097">
            <w:pPr>
              <w:rPr>
                <w:b w:val="1"/>
              </w:rPr>
            </w:pPr>
            <w:r w:rsidDel="00000000" w:rsidR="00000000" w:rsidRPr="00000000">
              <w:rPr>
                <w:b w:val="1"/>
                <w:rtl w:val="0"/>
              </w:rPr>
              <w:t xml:space="preserve">5 mins</w:t>
            </w:r>
          </w:p>
          <w:p w:rsidR="00000000" w:rsidDel="00000000" w:rsidP="00000000" w:rsidRDefault="00000000" w:rsidRPr="00000000" w14:paraId="00000098">
            <w:pPr>
              <w:rPr>
                <w:sz w:val="18"/>
                <w:szCs w:val="18"/>
              </w:rPr>
            </w:pPr>
            <w:r w:rsidDel="00000000" w:rsidR="00000000" w:rsidRPr="00000000">
              <w:rPr>
                <w:rtl w:val="0"/>
              </w:rPr>
            </w:r>
          </w:p>
          <w:p w:rsidR="00000000" w:rsidDel="00000000" w:rsidP="00000000" w:rsidRDefault="00000000" w:rsidRPr="00000000" w14:paraId="00000099">
            <w:pPr>
              <w:rPr>
                <w:sz w:val="18"/>
                <w:szCs w:val="18"/>
              </w:rPr>
            </w:pPr>
            <w:r w:rsidDel="00000000" w:rsidR="00000000" w:rsidRPr="00000000">
              <w:rPr>
                <w:sz w:val="18"/>
                <w:szCs w:val="18"/>
                <w:rtl w:val="0"/>
              </w:rPr>
              <w:t xml:space="preserve">Plenary</w:t>
            </w:r>
          </w:p>
          <w:p w:rsidR="00000000" w:rsidDel="00000000" w:rsidP="00000000" w:rsidRDefault="00000000" w:rsidRPr="00000000" w14:paraId="0000009A">
            <w:pPr>
              <w:rPr>
                <w:sz w:val="18"/>
                <w:szCs w:val="18"/>
              </w:rPr>
            </w:pPr>
            <w:r w:rsidDel="00000000" w:rsidR="00000000" w:rsidRPr="00000000">
              <w:rPr>
                <w:rtl w:val="0"/>
              </w:rPr>
            </w:r>
          </w:p>
        </w:tc>
        <w:tc>
          <w:tcPr>
            <w:gridSpan w:val="2"/>
          </w:tcPr>
          <w:p w:rsidR="00000000" w:rsidDel="00000000" w:rsidP="00000000" w:rsidRDefault="00000000" w:rsidRPr="00000000" w14:paraId="0000009C">
            <w:pPr>
              <w:rPr/>
            </w:pPr>
            <w:r w:rsidDel="00000000" w:rsidR="00000000" w:rsidRPr="00000000">
              <w:rPr>
                <w:rtl w:val="0"/>
              </w:rPr>
              <w:t xml:space="preserve">Ask students to discuss in pairs or answer individually the questions regarding the scenarios.  </w:t>
            </w:r>
          </w:p>
        </w:tc>
        <w:tc>
          <w:tcPr>
            <w:gridSpan w:val="2"/>
          </w:tcPr>
          <w:p w:rsidR="00000000" w:rsidDel="00000000" w:rsidP="00000000" w:rsidRDefault="00000000" w:rsidRPr="00000000" w14:paraId="0000009E">
            <w:pPr>
              <w:rPr/>
            </w:pPr>
            <w:r w:rsidDel="00000000" w:rsidR="00000000" w:rsidRPr="00000000">
              <w:rPr>
                <w:rtl w:val="0"/>
              </w:rPr>
              <w:t xml:space="preserve">Students can write their answers to the question as an ‘exit ticket’ for assessment.</w:t>
            </w:r>
          </w:p>
        </w:tc>
        <w:tc>
          <w:tcPr/>
          <w:p w:rsidR="00000000" w:rsidDel="00000000" w:rsidP="00000000" w:rsidRDefault="00000000" w:rsidRPr="00000000" w14:paraId="000000A0">
            <w:pPr>
              <w:rPr/>
            </w:pPr>
            <w:r w:rsidDel="00000000" w:rsidR="00000000" w:rsidRPr="00000000">
              <w:rPr>
                <w:rtl w:val="0"/>
              </w:rPr>
              <w:t xml:space="preserve"> As a ‘trailer’ for the next lesson, teachers should mention the fact that the search for the Ebola vaccine gave researchers a ‘head start’ in the look for a COVID-19 vaccine (in the case of the Oxford-AstraZeneca vaccine which is one of the ones covered in lesson 4).</w:t>
            </w:r>
          </w:p>
        </w:tc>
      </w:tr>
      <w:tr>
        <w:tc>
          <w:tcPr>
            <w:gridSpan w:val="2"/>
          </w:tcPr>
          <w:p w:rsidR="00000000" w:rsidDel="00000000" w:rsidP="00000000" w:rsidRDefault="00000000" w:rsidRPr="00000000" w14:paraId="000000A1">
            <w:pPr>
              <w:rPr>
                <w:b w:val="1"/>
              </w:rPr>
            </w:pPr>
            <w:r w:rsidDel="00000000" w:rsidR="00000000" w:rsidRPr="00000000">
              <w:rPr>
                <w:b w:val="1"/>
                <w:rtl w:val="0"/>
              </w:rPr>
              <w:t xml:space="preserve">Total time = 60 mins</w:t>
            </w:r>
          </w:p>
        </w:tc>
        <w:tc>
          <w:tcPr>
            <w:gridSpan w:val="2"/>
          </w:tcPr>
          <w:p w:rsidR="00000000" w:rsidDel="00000000" w:rsidP="00000000" w:rsidRDefault="00000000" w:rsidRPr="00000000" w14:paraId="000000A3">
            <w:pPr>
              <w:rPr/>
            </w:pPr>
            <w:r w:rsidDel="00000000" w:rsidR="00000000" w:rsidRPr="00000000">
              <w:rPr>
                <w:rtl w:val="0"/>
              </w:rPr>
            </w:r>
          </w:p>
        </w:tc>
        <w:tc>
          <w:tcPr>
            <w:gridSpan w:val="2"/>
          </w:tcPr>
          <w:p w:rsidR="00000000" w:rsidDel="00000000" w:rsidP="00000000" w:rsidRDefault="00000000" w:rsidRPr="00000000" w14:paraId="000000A5">
            <w:pPr>
              <w:rPr/>
            </w:pPr>
            <w:r w:rsidDel="00000000" w:rsidR="00000000" w:rsidRPr="00000000">
              <w:rPr>
                <w:rtl w:val="0"/>
              </w:rPr>
            </w:r>
          </w:p>
        </w:tc>
        <w:tc>
          <w:tcPr/>
          <w:p w:rsidR="00000000" w:rsidDel="00000000" w:rsidP="00000000" w:rsidRDefault="00000000" w:rsidRPr="00000000" w14:paraId="000000A7">
            <w:pPr>
              <w:rPr/>
            </w:pPr>
            <w:r w:rsidDel="00000000" w:rsidR="00000000" w:rsidRPr="00000000">
              <w:rPr>
                <w:rtl w:val="0"/>
              </w:rPr>
            </w:r>
          </w:p>
        </w:tc>
      </w:tr>
      <w:tr>
        <w:tc>
          <w:tcPr>
            <w:gridSpan w:val="7"/>
            <w:shd w:fill="bfbfbf" w:val="clear"/>
          </w:tcPr>
          <w:p w:rsidR="00000000" w:rsidDel="00000000" w:rsidP="00000000" w:rsidRDefault="00000000" w:rsidRPr="00000000" w14:paraId="000000A8">
            <w:pPr>
              <w:rPr>
                <w:b w:val="1"/>
              </w:rPr>
            </w:pPr>
            <w:r w:rsidDel="00000000" w:rsidR="00000000" w:rsidRPr="00000000">
              <w:rPr>
                <w:rtl w:val="0"/>
              </w:rPr>
            </w:r>
          </w:p>
          <w:p w:rsidR="00000000" w:rsidDel="00000000" w:rsidP="00000000" w:rsidRDefault="00000000" w:rsidRPr="00000000" w14:paraId="000000A9">
            <w:pPr>
              <w:rPr>
                <w:b w:val="1"/>
              </w:rPr>
            </w:pPr>
            <w:r w:rsidDel="00000000" w:rsidR="00000000" w:rsidRPr="00000000">
              <w:rPr>
                <w:b w:val="1"/>
                <w:rtl w:val="0"/>
              </w:rPr>
              <w:t xml:space="preserve">Preparation for next lesson (teacher self-reflection)           Gather student feedback to</w:t>
            </w:r>
          </w:p>
          <w:p w:rsidR="00000000" w:rsidDel="00000000" w:rsidP="00000000" w:rsidRDefault="00000000" w:rsidRPr="00000000" w14:paraId="000000AA">
            <w:pPr>
              <w:rPr>
                <w:b w:val="1"/>
              </w:rPr>
            </w:pPr>
            <w:r w:rsidDel="00000000" w:rsidR="00000000" w:rsidRPr="00000000">
              <w:rPr>
                <w:b w:val="1"/>
                <w:rtl w:val="0"/>
              </w:rPr>
              <w:t xml:space="preserve">                                                                                                            incorporate into your next session</w:t>
            </w:r>
          </w:p>
        </w:tc>
      </w:tr>
      <w:tr>
        <w:tc>
          <w:tcPr>
            <w:gridSpan w:val="7"/>
            <w:shd w:fill="auto" w:val="clear"/>
          </w:tcPr>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t xml:space="preserve">Which aspects of the lesson went well? </w:t>
            </w:r>
          </w:p>
          <w:p w:rsidR="00000000" w:rsidDel="00000000" w:rsidP="00000000" w:rsidRDefault="00000000" w:rsidRPr="00000000" w14:paraId="000000B3">
            <w:pPr>
              <w:rPr/>
            </w:pPr>
            <w:r w:rsidDel="00000000" w:rsidR="00000000" w:rsidRPr="00000000">
              <w:rPr>
                <w:rtl w:val="0"/>
              </w:rPr>
              <w:t xml:space="preserve">Which aspects could be improved upon? </w:t>
            </w:r>
          </w:p>
          <w:p w:rsidR="00000000" w:rsidDel="00000000" w:rsidP="00000000" w:rsidRDefault="00000000" w:rsidRPr="00000000" w14:paraId="000000B4">
            <w:pPr>
              <w:rPr/>
            </w:pPr>
            <w:r w:rsidDel="00000000" w:rsidR="00000000" w:rsidRPr="00000000">
              <w:rPr>
                <w:rtl w:val="0"/>
              </w:rPr>
              <w:t xml:space="preserve">What misunderstandings still need to be cleared up?</w:t>
            </w:r>
          </w:p>
          <w:p w:rsidR="00000000" w:rsidDel="00000000" w:rsidP="00000000" w:rsidRDefault="00000000" w:rsidRPr="00000000" w14:paraId="000000B5">
            <w:pPr>
              <w:rPr/>
            </w:pPr>
            <w:r w:rsidDel="00000000" w:rsidR="00000000" w:rsidRPr="00000000">
              <w:rPr>
                <w:rtl w:val="0"/>
              </w:rPr>
              <w:t xml:space="preserve">Actions for the future:</w:t>
            </w:r>
          </w:p>
          <w:p w:rsidR="00000000" w:rsidDel="00000000" w:rsidP="00000000" w:rsidRDefault="00000000" w:rsidRPr="00000000" w14:paraId="000000B6">
            <w:pPr>
              <w:rPr/>
            </w:pPr>
            <w:r w:rsidDel="00000000" w:rsidR="00000000" w:rsidRPr="00000000">
              <w:rPr>
                <w:rtl w:val="0"/>
              </w:rPr>
            </w:r>
          </w:p>
        </w:tc>
      </w:tr>
    </w:tbl>
    <w:p w:rsidR="00000000" w:rsidDel="00000000" w:rsidP="00000000" w:rsidRDefault="00000000" w:rsidRPr="00000000" w14:paraId="000000BD">
      <w:pPr>
        <w:rPr>
          <w:b w:val="1"/>
        </w:rPr>
      </w:pPr>
      <w:r w:rsidDel="00000000" w:rsidR="00000000" w:rsidRPr="00000000">
        <w:rPr>
          <w:rtl w:val="0"/>
        </w:rPr>
      </w:r>
    </w:p>
    <w:sectPr>
      <w:headerReference r:id="rId10" w:type="default"/>
      <w:pgSz w:h="16838" w:w="11906" w:orient="portrait"/>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E">
    <w:pPr>
      <w:widowControl w:val="0"/>
      <w:spacing w:after="0" w:line="240" w:lineRule="auto"/>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rPr>
      <w:drawing>
        <wp:inline distB="114300" distT="114300" distL="114300" distR="114300">
          <wp:extent cx="2081213" cy="512044"/>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81213" cy="512044"/>
                  </a:xfrm>
                  <a:prstGeom prst="rect"/>
                  <a:ln/>
                </pic:spPr>
              </pic:pic>
            </a:graphicData>
          </a:graphic>
        </wp:inline>
      </w:drawing>
    </w:r>
    <w:r w:rsidDel="00000000" w:rsidR="00000000" w:rsidRPr="00000000">
      <w:rPr>
        <w:rtl w:val="0"/>
      </w:rPr>
    </w:r>
  </w:p>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NoList1" w:customStyle="1">
    <w:name w:val="No List1"/>
    <w:semiHidden w:val="1"/>
    <w:unhideWhenUsed w:val="1"/>
  </w:style>
  <w:style w:type="table" w:styleId="TableGrid">
    <w:name w:val="Table Grid"/>
    <w:basedOn w:val="TableNormal"/>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1" w:customStyle="1">
    <w:name w:val="List Paragraph1"/>
    <w:basedOn w:val="Normal"/>
    <w:qFormat w:val="1"/>
    <w:pPr>
      <w:ind w:left="720"/>
      <w:contextualSpacing w:val="1"/>
    </w:pPr>
  </w:style>
  <w:style w:type="paragraph" w:styleId="Header">
    <w:name w:val="header"/>
    <w:basedOn w:val="Normal"/>
    <w:next w:val="Normal"/>
    <w:link w:val="HeaderChar"/>
    <w:unhideWhenUsed w:val="1"/>
    <w:pPr>
      <w:tabs>
        <w:tab w:val="center" w:pos="4513"/>
        <w:tab w:val="right" w:pos="9026"/>
      </w:tabs>
      <w:spacing w:after="0" w:line="240" w:lineRule="auto"/>
    </w:pPr>
  </w:style>
  <w:style w:type="character" w:styleId="HeaderChar" w:customStyle="1">
    <w:name w:val="Header Char"/>
    <w:basedOn w:val="DefaultParagraphFont"/>
    <w:link w:val="Header"/>
  </w:style>
  <w:style w:type="paragraph" w:styleId="Footer">
    <w:name w:val="footer"/>
    <w:basedOn w:val="Normal"/>
    <w:link w:val="FooterChar"/>
    <w:unhideWhenUsed w:val="1"/>
    <w:pPr>
      <w:tabs>
        <w:tab w:val="center" w:pos="4513"/>
        <w:tab w:val="right" w:pos="9026"/>
      </w:tabs>
      <w:spacing w:after="0" w:line="240" w:lineRule="auto"/>
    </w:pPr>
  </w:style>
  <w:style w:type="character" w:styleId="FooterChar" w:customStyle="1">
    <w:name w:val="Footer Char"/>
    <w:basedOn w:val="DefaultParagraphFont"/>
    <w:link w:val="Footer"/>
  </w:style>
  <w:style w:type="paragraph" w:styleId="BalloonText">
    <w:name w:val="Balloon Text"/>
    <w:basedOn w:val="Normal"/>
    <w:link w:val="BalloonTextChar"/>
    <w:semiHidden w:val="1"/>
    <w:unhideWhenUsed w:val="1"/>
    <w:pPr>
      <w:spacing w:after="0" w:line="240" w:lineRule="auto"/>
    </w:pPr>
    <w:rPr>
      <w:rFonts w:ascii="Tahoma" w:cs="Tahoma" w:eastAsia="Tahoma" w:hAnsi="Tahoma"/>
      <w:sz w:val="16"/>
      <w:szCs w:val="16"/>
    </w:rPr>
  </w:style>
  <w:style w:type="character" w:styleId="BalloonTextChar" w:customStyle="1">
    <w:name w:val="Balloon Text Char"/>
    <w:basedOn w:val="DefaultParagraphFont"/>
    <w:link w:val="BalloonText"/>
    <w:semiHidden w:val="1"/>
    <w:rPr>
      <w:rFonts w:ascii="Tahoma" w:cs="Tahoma" w:eastAsia="Tahoma" w:hAnsi="Tahoma"/>
      <w:sz w:val="16"/>
      <w:szCs w:val="16"/>
    </w:rPr>
  </w:style>
  <w:style w:type="character" w:styleId="Hyperlink">
    <w:name w:val="Hyperlink"/>
    <w:basedOn w:val="DefaultParagraphFont"/>
    <w:uiPriority w:val="99"/>
    <w:unhideWhenUsed w:val="1"/>
    <w:rsid w:val="00726E30"/>
    <w:rPr>
      <w:color w:val="0563c1" w:themeColor="hyperlink"/>
      <w:u w:val="single"/>
    </w:rPr>
  </w:style>
  <w:style w:type="character" w:styleId="UnresolvedMention">
    <w:name w:val="Unresolved Mention"/>
    <w:basedOn w:val="DefaultParagraphFont"/>
    <w:uiPriority w:val="99"/>
    <w:semiHidden w:val="1"/>
    <w:unhideWhenUsed w:val="1"/>
    <w:rsid w:val="00726E30"/>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https://www.historyofvaccines.org/content/how-vaccines-work"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schoolscience.co.uk/whyyoullnevercatchsmallpox" TargetMode="External"/><Relationship Id="rId8" Type="http://schemas.openxmlformats.org/officeDocument/2006/relationships/hyperlink" Target="https://www.cdc.gov/vaccines/hcp/conversations/downloads/vacsafe-understand-color-offic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76vNbVcpWty2q7m+3l5QRl8Thg==">AMUW2mVzufkD49dHg+HiehGrqFArwZoiHJHiiaKLBOvCkZdZSBTUAn1Yt5ymQGwefDiKsInka3M+ndfrg02OlUWUjw7rPIRvxTrK9gXgxFyGOsVMMYRxIqQ=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2021-01-12T23:22:00Z</dcterms:created>
  <dc:creator>Edison Huynh</dc:creator>
</cp:coreProperties>
</file>