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1"/>
        <w:tblW w:w="10456.000000000002"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333"/>
        <w:gridCol w:w="193"/>
        <w:gridCol w:w="2013"/>
        <w:gridCol w:w="709"/>
        <w:gridCol w:w="850"/>
        <w:gridCol w:w="1106"/>
        <w:gridCol w:w="1842"/>
        <w:gridCol w:w="2410"/>
        <w:tblGridChange w:id="0">
          <w:tblGrid>
            <w:gridCol w:w="1333"/>
            <w:gridCol w:w="193"/>
            <w:gridCol w:w="2013"/>
            <w:gridCol w:w="709"/>
            <w:gridCol w:w="850"/>
            <w:gridCol w:w="1106"/>
            <w:gridCol w:w="1842"/>
            <w:gridCol w:w="2410"/>
          </w:tblGrid>
        </w:tblGridChange>
      </w:tblGrid>
      <w:tr>
        <w:tc>
          <w:tcPr>
            <w:shd w:fill="bfbfbf" w:val="clear"/>
          </w:tcPr>
          <w:p w:rsidR="00000000" w:rsidDel="00000000" w:rsidP="00000000" w:rsidRDefault="00000000" w:rsidRPr="00000000" w14:paraId="00000002">
            <w:pPr>
              <w:rPr>
                <w:b w:val="1"/>
              </w:rPr>
            </w:pPr>
            <w:r w:rsidDel="00000000" w:rsidR="00000000" w:rsidRPr="00000000">
              <w:rPr>
                <w:b w:val="1"/>
                <w:rtl w:val="0"/>
              </w:rPr>
              <w:t xml:space="preserve">Unit</w:t>
            </w:r>
          </w:p>
          <w:p w:rsidR="00000000" w:rsidDel="00000000" w:rsidP="00000000" w:rsidRDefault="00000000" w:rsidRPr="00000000" w14:paraId="00000003">
            <w:pPr>
              <w:rPr/>
            </w:pPr>
            <w:r w:rsidDel="00000000" w:rsidR="00000000" w:rsidRPr="00000000">
              <w:rPr>
                <w:rtl w:val="0"/>
              </w:rPr>
            </w:r>
          </w:p>
        </w:tc>
        <w:tc>
          <w:tcPr>
            <w:gridSpan w:val="4"/>
          </w:tcPr>
          <w:p w:rsidR="00000000" w:rsidDel="00000000" w:rsidP="00000000" w:rsidRDefault="00000000" w:rsidRPr="00000000" w14:paraId="00000004">
            <w:pPr>
              <w:rPr/>
            </w:pPr>
            <w:r w:rsidDel="00000000" w:rsidR="00000000" w:rsidRPr="00000000">
              <w:rPr>
                <w:rtl w:val="0"/>
              </w:rPr>
              <w:t xml:space="preserve">COVID-19 Unit: Lesson 1</w:t>
            </w:r>
          </w:p>
        </w:tc>
        <w:tc>
          <w:tcPr>
            <w:shd w:fill="bfbfbf" w:val="clear"/>
          </w:tcPr>
          <w:p w:rsidR="00000000" w:rsidDel="00000000" w:rsidP="00000000" w:rsidRDefault="00000000" w:rsidRPr="00000000" w14:paraId="00000008">
            <w:pPr>
              <w:rPr>
                <w:b w:val="1"/>
              </w:rPr>
            </w:pPr>
            <w:r w:rsidDel="00000000" w:rsidR="00000000" w:rsidRPr="00000000">
              <w:rPr>
                <w:b w:val="1"/>
                <w:rtl w:val="0"/>
              </w:rPr>
              <w:t xml:space="preserve">Driving Question</w:t>
            </w:r>
          </w:p>
        </w:tc>
        <w:tc>
          <w:tcPr>
            <w:gridSpan w:val="2"/>
          </w:tcPr>
          <w:p w:rsidR="00000000" w:rsidDel="00000000" w:rsidP="00000000" w:rsidRDefault="00000000" w:rsidRPr="00000000" w14:paraId="00000009">
            <w:pPr>
              <w:rPr/>
            </w:pPr>
            <w:r w:rsidDel="00000000" w:rsidR="00000000" w:rsidRPr="00000000">
              <w:rPr>
                <w:rtl w:val="0"/>
              </w:rPr>
              <w:t xml:space="preserve"> “What have we heard about vaccines?”</w:t>
            </w:r>
          </w:p>
        </w:tc>
      </w:tr>
      <w:tr>
        <w:tc>
          <w:tcPr>
            <w:shd w:fill="bfbfbf" w:val="clear"/>
          </w:tcPr>
          <w:p w:rsidR="00000000" w:rsidDel="00000000" w:rsidP="00000000" w:rsidRDefault="00000000" w:rsidRPr="00000000" w14:paraId="0000000B">
            <w:pPr>
              <w:rPr>
                <w:b w:val="1"/>
              </w:rPr>
            </w:pPr>
            <w:r w:rsidDel="00000000" w:rsidR="00000000" w:rsidRPr="00000000">
              <w:rPr>
                <w:b w:val="1"/>
                <w:rtl w:val="0"/>
              </w:rPr>
              <w:t xml:space="preserve">Date</w:t>
            </w:r>
          </w:p>
        </w:tc>
        <w:tc>
          <w:tcPr>
            <w:gridSpan w:val="2"/>
          </w:tcPr>
          <w:p w:rsidR="00000000" w:rsidDel="00000000" w:rsidP="00000000" w:rsidRDefault="00000000" w:rsidRPr="00000000" w14:paraId="0000000C">
            <w:pPr>
              <w:rPr/>
            </w:pPr>
            <w:r w:rsidDel="00000000" w:rsidR="00000000" w:rsidRPr="00000000">
              <w:rPr>
                <w:rtl w:val="0"/>
              </w:rPr>
            </w:r>
          </w:p>
        </w:tc>
        <w:tc>
          <w:tcPr>
            <w:shd w:fill="bfbfbf" w:val="clear"/>
          </w:tcPr>
          <w:p w:rsidR="00000000" w:rsidDel="00000000" w:rsidP="00000000" w:rsidRDefault="00000000" w:rsidRPr="00000000" w14:paraId="0000000E">
            <w:pPr>
              <w:rPr>
                <w:b w:val="1"/>
              </w:rPr>
            </w:pPr>
            <w:r w:rsidDel="00000000" w:rsidR="00000000" w:rsidRPr="00000000">
              <w:rPr>
                <w:b w:val="1"/>
                <w:rtl w:val="0"/>
              </w:rPr>
              <w:t xml:space="preserve">Time</w:t>
            </w:r>
          </w:p>
        </w:tc>
        <w:tc>
          <w:tcPr/>
          <w:p w:rsidR="00000000" w:rsidDel="00000000" w:rsidP="00000000" w:rsidRDefault="00000000" w:rsidRPr="00000000" w14:paraId="0000000F">
            <w:pPr>
              <w:rPr/>
            </w:pPr>
            <w:r w:rsidDel="00000000" w:rsidR="00000000" w:rsidRPr="00000000">
              <w:rPr>
                <w:rtl w:val="0"/>
              </w:rPr>
            </w:r>
          </w:p>
        </w:tc>
        <w:tc>
          <w:tcPr>
            <w:shd w:fill="bfbfbf" w:val="clear"/>
          </w:tcPr>
          <w:p w:rsidR="00000000" w:rsidDel="00000000" w:rsidP="00000000" w:rsidRDefault="00000000" w:rsidRPr="00000000" w14:paraId="00000010">
            <w:pPr>
              <w:rPr>
                <w:b w:val="1"/>
              </w:rPr>
            </w:pPr>
            <w:r w:rsidDel="00000000" w:rsidR="00000000" w:rsidRPr="00000000">
              <w:rPr>
                <w:b w:val="1"/>
                <w:rtl w:val="0"/>
              </w:rPr>
              <w:t xml:space="preserve">Class</w:t>
            </w:r>
          </w:p>
        </w:tc>
        <w:tc>
          <w:tcPr>
            <w:gridSpan w:val="2"/>
          </w:tcPr>
          <w:p w:rsidR="00000000" w:rsidDel="00000000" w:rsidP="00000000" w:rsidRDefault="00000000" w:rsidRPr="00000000" w14:paraId="00000011">
            <w:pPr>
              <w:rPr/>
            </w:pPr>
            <w:r w:rsidDel="00000000" w:rsidR="00000000" w:rsidRPr="00000000">
              <w:rPr>
                <w:rtl w:val="0"/>
              </w:rPr>
            </w:r>
          </w:p>
        </w:tc>
      </w:tr>
      <w:tr>
        <w:tc>
          <w:tcPr>
            <w:gridSpan w:val="8"/>
            <w:shd w:fill="bfbfbf" w:val="clear"/>
          </w:tcPr>
          <w:p w:rsidR="00000000" w:rsidDel="00000000" w:rsidP="00000000" w:rsidRDefault="00000000" w:rsidRPr="00000000" w14:paraId="00000013">
            <w:pPr>
              <w:rPr>
                <w:b w:val="1"/>
                <w:i w:val="1"/>
              </w:rPr>
            </w:pPr>
            <w:r w:rsidDel="00000000" w:rsidR="00000000" w:rsidRPr="00000000">
              <w:rPr>
                <w:b w:val="1"/>
                <w:rtl w:val="0"/>
              </w:rPr>
              <w:t xml:space="preserve">Real life scenario (context) - </w:t>
            </w:r>
            <w:r w:rsidDel="00000000" w:rsidR="00000000" w:rsidRPr="00000000">
              <w:rPr>
                <w:b w:val="1"/>
                <w:i w:val="1"/>
                <w:rtl w:val="0"/>
              </w:rPr>
              <w:t xml:space="preserve">feel free to change names to make it more relatable!</w:t>
            </w:r>
          </w:p>
        </w:tc>
      </w:tr>
      <w:tr>
        <w:tc>
          <w:tcPr>
            <w:gridSpan w:val="8"/>
            <w:shd w:fill="auto" w:val="clear"/>
          </w:tcPr>
          <w:p w:rsidR="00000000" w:rsidDel="00000000" w:rsidP="00000000" w:rsidRDefault="00000000" w:rsidRPr="00000000" w14:paraId="0000001B">
            <w:pPr>
              <w:rPr>
                <w:b w:val="1"/>
              </w:rPr>
            </w:pPr>
            <w:r w:rsidDel="00000000" w:rsidR="00000000" w:rsidRPr="00000000">
              <w:rPr>
                <w:rtl w:val="0"/>
              </w:rPr>
              <w:t xml:space="preserve">James and Tiffany are talking about a viral clip that has been spread about the COVID-19 vaccine on Facebook. James thinks the clip is pretty shocking as it shows how shortcuts were taken to develop the vaccine. Tiffany is unsure and wants to find out more so she plans to ask her mom about it.</w:t>
            </w:r>
            <w:r w:rsidDel="00000000" w:rsidR="00000000" w:rsidRPr="00000000">
              <w:rPr>
                <w:rtl w:val="0"/>
              </w:rPr>
            </w:r>
          </w:p>
        </w:tc>
      </w:tr>
      <w:tr>
        <w:tc>
          <w:tcPr>
            <w:gridSpan w:val="8"/>
            <w:shd w:fill="bfbfbf" w:val="clear"/>
          </w:tcPr>
          <w:p w:rsidR="00000000" w:rsidDel="00000000" w:rsidP="00000000" w:rsidRDefault="00000000" w:rsidRPr="00000000" w14:paraId="00000023">
            <w:pPr>
              <w:rPr>
                <w:b w:val="1"/>
              </w:rPr>
            </w:pPr>
            <w:r w:rsidDel="00000000" w:rsidR="00000000" w:rsidRPr="00000000">
              <w:rPr>
                <w:b w:val="1"/>
                <w:rtl w:val="0"/>
              </w:rPr>
              <w:t xml:space="preserve">Learning Outcomes</w:t>
            </w:r>
          </w:p>
        </w:tc>
      </w:tr>
      <w:tr>
        <w:tc>
          <w:tcPr>
            <w:gridSpan w:val="8"/>
          </w:tcPr>
          <w:p w:rsidR="00000000" w:rsidDel="00000000" w:rsidP="00000000" w:rsidRDefault="00000000" w:rsidRPr="00000000" w14:paraId="0000002B">
            <w:pPr>
              <w:rPr/>
            </w:pPr>
            <w:r w:rsidDel="00000000" w:rsidR="00000000" w:rsidRPr="00000000">
              <w:rPr>
                <w:rtl w:val="0"/>
              </w:rPr>
              <w:t xml:space="preserve">1. Discuss what they have already heard about vaccines</w:t>
            </w:r>
          </w:p>
          <w:p w:rsidR="00000000" w:rsidDel="00000000" w:rsidP="00000000" w:rsidRDefault="00000000" w:rsidRPr="00000000" w14:paraId="0000002C">
            <w:pPr>
              <w:rPr/>
            </w:pPr>
            <w:r w:rsidDel="00000000" w:rsidR="00000000" w:rsidRPr="00000000">
              <w:rPr>
                <w:rtl w:val="0"/>
              </w:rPr>
              <w:t xml:space="preserve">2. Critically examine at different sources of information</w:t>
            </w:r>
          </w:p>
          <w:p w:rsidR="00000000" w:rsidDel="00000000" w:rsidP="00000000" w:rsidRDefault="00000000" w:rsidRPr="00000000" w14:paraId="0000002D">
            <w:pPr>
              <w:rPr/>
            </w:pPr>
            <w:r w:rsidDel="00000000" w:rsidR="00000000" w:rsidRPr="00000000">
              <w:rPr>
                <w:rtl w:val="0"/>
              </w:rPr>
              <w:t xml:space="preserve">3. Share the questions they still have about vaccination</w:t>
            </w:r>
          </w:p>
        </w:tc>
      </w:tr>
      <w:tr>
        <w:tc>
          <w:tcPr>
            <w:gridSpan w:val="8"/>
            <w:shd w:fill="bfbfbf" w:val="clear"/>
          </w:tcPr>
          <w:p w:rsidR="00000000" w:rsidDel="00000000" w:rsidP="00000000" w:rsidRDefault="00000000" w:rsidRPr="00000000" w14:paraId="00000035">
            <w:pPr>
              <w:rPr/>
            </w:pPr>
            <w:r w:rsidDel="00000000" w:rsidR="00000000" w:rsidRPr="00000000">
              <w:rPr>
                <w:b w:val="1"/>
                <w:rtl w:val="0"/>
              </w:rPr>
              <w:t xml:space="preserve">NGSS links / NYAS STEM Education Framework (key skills and competencies developed)</w:t>
            </w:r>
            <w:r w:rsidDel="00000000" w:rsidR="00000000" w:rsidRPr="00000000">
              <w:rPr>
                <w:rtl w:val="0"/>
              </w:rPr>
            </w:r>
          </w:p>
        </w:tc>
      </w:tr>
      <w:tr>
        <w:tc>
          <w:tcPr>
            <w:gridSpan w:val="8"/>
          </w:tcPr>
          <w:p w:rsidR="00000000" w:rsidDel="00000000" w:rsidP="00000000" w:rsidRDefault="00000000" w:rsidRPr="00000000" w14:paraId="0000003D">
            <w:pPr>
              <w:rPr/>
            </w:pPr>
            <w:r w:rsidDel="00000000" w:rsidR="00000000" w:rsidRPr="00000000">
              <w:rPr>
                <w:rtl w:val="0"/>
              </w:rPr>
              <w:t xml:space="preserve">A.1.1 Critical Thinking</w:t>
            </w:r>
          </w:p>
          <w:p w:rsidR="00000000" w:rsidDel="00000000" w:rsidP="00000000" w:rsidRDefault="00000000" w:rsidRPr="00000000" w14:paraId="0000003E">
            <w:pPr>
              <w:rPr/>
            </w:pPr>
            <w:r w:rsidDel="00000000" w:rsidR="00000000" w:rsidRPr="00000000">
              <w:rPr>
                <w:rtl w:val="0"/>
              </w:rPr>
              <w:t xml:space="preserve">A.2.3 Social &amp; Cultural Awareness</w:t>
            </w:r>
          </w:p>
          <w:p w:rsidR="00000000" w:rsidDel="00000000" w:rsidP="00000000" w:rsidRDefault="00000000" w:rsidRPr="00000000" w14:paraId="0000003F">
            <w:pPr>
              <w:rPr/>
            </w:pPr>
            <w:r w:rsidDel="00000000" w:rsidR="00000000" w:rsidRPr="00000000">
              <w:rPr>
                <w:rtl w:val="0"/>
              </w:rPr>
              <w:t xml:space="preserve">B.3 Real-world Application</w:t>
            </w:r>
          </w:p>
          <w:p w:rsidR="00000000" w:rsidDel="00000000" w:rsidP="00000000" w:rsidRDefault="00000000" w:rsidRPr="00000000" w14:paraId="00000040">
            <w:pPr>
              <w:rPr/>
            </w:pPr>
            <w:r w:rsidDel="00000000" w:rsidR="00000000" w:rsidRPr="00000000">
              <w:rPr>
                <w:rtl w:val="0"/>
              </w:rPr>
              <w:t xml:space="preserve">C.2 Alignment to Local Contexts</w:t>
            </w:r>
          </w:p>
        </w:tc>
      </w:tr>
      <w:tr>
        <w:tc>
          <w:tcPr>
            <w:gridSpan w:val="8"/>
            <w:shd w:fill="bfbfbf" w:val="clear"/>
          </w:tcPr>
          <w:p w:rsidR="00000000" w:rsidDel="00000000" w:rsidP="00000000" w:rsidRDefault="00000000" w:rsidRPr="00000000" w14:paraId="00000048">
            <w:pPr>
              <w:rPr>
                <w:b w:val="1"/>
              </w:rPr>
            </w:pPr>
            <w:r w:rsidDel="00000000" w:rsidR="00000000" w:rsidRPr="00000000">
              <w:rPr>
                <w:b w:val="1"/>
                <w:rtl w:val="0"/>
              </w:rPr>
              <w:t xml:space="preserve">Plan of activities</w:t>
            </w:r>
          </w:p>
        </w:tc>
      </w:tr>
      <w:tr>
        <w:tc>
          <w:tcPr>
            <w:gridSpan w:val="2"/>
            <w:shd w:fill="bfbfbf" w:val="clear"/>
          </w:tcPr>
          <w:p w:rsidR="00000000" w:rsidDel="00000000" w:rsidP="00000000" w:rsidRDefault="00000000" w:rsidRPr="00000000" w14:paraId="00000050">
            <w:pPr>
              <w:rPr/>
            </w:pPr>
            <w:r w:rsidDel="00000000" w:rsidR="00000000" w:rsidRPr="00000000">
              <w:rPr>
                <w:rtl w:val="0"/>
              </w:rPr>
              <w:t xml:space="preserve">Time</w:t>
            </w:r>
          </w:p>
        </w:tc>
        <w:tc>
          <w:tcPr>
            <w:gridSpan w:val="2"/>
            <w:shd w:fill="bfbfbf" w:val="clear"/>
          </w:tcPr>
          <w:p w:rsidR="00000000" w:rsidDel="00000000" w:rsidP="00000000" w:rsidRDefault="00000000" w:rsidRPr="00000000" w14:paraId="00000052">
            <w:pPr>
              <w:rPr/>
            </w:pPr>
            <w:r w:rsidDel="00000000" w:rsidR="00000000" w:rsidRPr="00000000">
              <w:rPr>
                <w:rtl w:val="0"/>
              </w:rPr>
              <w:t xml:space="preserve">Teacher Activity</w:t>
            </w:r>
          </w:p>
        </w:tc>
        <w:tc>
          <w:tcPr>
            <w:gridSpan w:val="3"/>
            <w:shd w:fill="bfbfbf" w:val="clear"/>
          </w:tcPr>
          <w:p w:rsidR="00000000" w:rsidDel="00000000" w:rsidP="00000000" w:rsidRDefault="00000000" w:rsidRPr="00000000" w14:paraId="00000054">
            <w:pPr>
              <w:rPr/>
            </w:pPr>
            <w:r w:rsidDel="00000000" w:rsidR="00000000" w:rsidRPr="00000000">
              <w:rPr>
                <w:rtl w:val="0"/>
              </w:rPr>
              <w:t xml:space="preserve">Learner Activity </w:t>
            </w:r>
          </w:p>
        </w:tc>
        <w:tc>
          <w:tcPr>
            <w:shd w:fill="bfbfbf" w:val="clear"/>
          </w:tcPr>
          <w:p w:rsidR="00000000" w:rsidDel="00000000" w:rsidP="00000000" w:rsidRDefault="00000000" w:rsidRPr="00000000" w14:paraId="00000057">
            <w:pPr>
              <w:rPr/>
            </w:pPr>
            <w:r w:rsidDel="00000000" w:rsidR="00000000" w:rsidRPr="00000000">
              <w:rPr>
                <w:rtl w:val="0"/>
              </w:rPr>
              <w:t xml:space="preserve">Resources / other info</w:t>
            </w:r>
          </w:p>
        </w:tc>
      </w:tr>
      <w:tr>
        <w:trPr>
          <w:trHeight w:val="897" w:hRule="atLeast"/>
        </w:trPr>
        <w:tc>
          <w:tcPr>
            <w:gridSpan w:val="2"/>
            <w:shd w:fill="daeef3" w:val="clear"/>
          </w:tcPr>
          <w:p w:rsidR="00000000" w:rsidDel="00000000" w:rsidP="00000000" w:rsidRDefault="00000000" w:rsidRPr="00000000" w14:paraId="00000058">
            <w:pPr>
              <w:rPr>
                <w:i w:val="1"/>
              </w:rPr>
            </w:pPr>
            <w:r w:rsidDel="00000000" w:rsidR="00000000" w:rsidRPr="00000000">
              <w:rPr>
                <w:i w:val="1"/>
                <w:rtl w:val="0"/>
              </w:rPr>
              <w:t xml:space="preserve">Prior to session: -</w:t>
            </w:r>
          </w:p>
          <w:p w:rsidR="00000000" w:rsidDel="00000000" w:rsidP="00000000" w:rsidRDefault="00000000" w:rsidRPr="00000000" w14:paraId="00000059">
            <w:pPr>
              <w:rPr>
                <w:i w:val="1"/>
              </w:rPr>
            </w:pPr>
            <w:r w:rsidDel="00000000" w:rsidR="00000000" w:rsidRPr="00000000">
              <w:rPr>
                <w:rtl w:val="0"/>
              </w:rPr>
            </w:r>
          </w:p>
        </w:tc>
        <w:tc>
          <w:tcPr>
            <w:gridSpan w:val="2"/>
            <w:shd w:fill="daeef3" w:val="clear"/>
          </w:tcPr>
          <w:p w:rsidR="00000000" w:rsidDel="00000000" w:rsidP="00000000" w:rsidRDefault="00000000" w:rsidRPr="00000000" w14:paraId="0000005B">
            <w:pPr>
              <w:rPr>
                <w:i w:val="1"/>
              </w:rPr>
            </w:pPr>
            <w:r w:rsidDel="00000000" w:rsidR="00000000" w:rsidRPr="00000000">
              <w:rPr>
                <w:i w:val="1"/>
                <w:rtl w:val="0"/>
              </w:rPr>
              <w:t xml:space="preserve">Are there spare activities for those who finish early?</w:t>
            </w:r>
          </w:p>
        </w:tc>
        <w:tc>
          <w:tcPr>
            <w:gridSpan w:val="3"/>
            <w:shd w:fill="daeef3" w:val="clear"/>
          </w:tcPr>
          <w:p w:rsidR="00000000" w:rsidDel="00000000" w:rsidP="00000000" w:rsidRDefault="00000000" w:rsidRPr="00000000" w14:paraId="0000005D">
            <w:pPr>
              <w:rPr>
                <w:i w:val="1"/>
              </w:rPr>
            </w:pPr>
            <w:r w:rsidDel="00000000" w:rsidR="00000000" w:rsidRPr="00000000">
              <w:rPr>
                <w:i w:val="1"/>
                <w:rtl w:val="0"/>
              </w:rPr>
              <w:t xml:space="preserve">Can this be done remotely and in person? Are there alternative approaches?</w:t>
            </w:r>
          </w:p>
          <w:p w:rsidR="00000000" w:rsidDel="00000000" w:rsidP="00000000" w:rsidRDefault="00000000" w:rsidRPr="00000000" w14:paraId="0000005E">
            <w:pPr>
              <w:rPr>
                <w:i w:val="1"/>
              </w:rPr>
            </w:pPr>
            <w:r w:rsidDel="00000000" w:rsidR="00000000" w:rsidRPr="00000000">
              <w:rPr>
                <w:i w:val="1"/>
                <w:rtl w:val="0"/>
              </w:rPr>
              <w:t xml:space="preserve">Differentiation?</w:t>
            </w:r>
          </w:p>
        </w:tc>
        <w:tc>
          <w:tcPr>
            <w:shd w:fill="daeef3" w:val="clear"/>
          </w:tcPr>
          <w:p w:rsidR="00000000" w:rsidDel="00000000" w:rsidP="00000000" w:rsidRDefault="00000000" w:rsidRPr="00000000" w14:paraId="00000061">
            <w:pPr>
              <w:rPr>
                <w:i w:val="1"/>
              </w:rPr>
            </w:pPr>
            <w:r w:rsidDel="00000000" w:rsidR="00000000" w:rsidRPr="00000000">
              <w:rPr>
                <w:i w:val="1"/>
                <w:rtl w:val="0"/>
              </w:rPr>
              <w:t xml:space="preserve">What resources are needed to be inclusive to all students?</w:t>
            </w:r>
          </w:p>
        </w:tc>
      </w:tr>
      <w:tr>
        <w:tc>
          <w:tcPr>
            <w:gridSpan w:val="2"/>
          </w:tcPr>
          <w:p w:rsidR="00000000" w:rsidDel="00000000" w:rsidP="00000000" w:rsidRDefault="00000000" w:rsidRPr="00000000" w14:paraId="00000062">
            <w:pPr>
              <w:rPr>
                <w:b w:val="1"/>
              </w:rPr>
            </w:pPr>
            <w:r w:rsidDel="00000000" w:rsidR="00000000" w:rsidRPr="00000000">
              <w:rPr>
                <w:b w:val="1"/>
                <w:rtl w:val="0"/>
              </w:rPr>
              <w:t xml:space="preserve">5 mins</w:t>
            </w:r>
          </w:p>
          <w:p w:rsidR="00000000" w:rsidDel="00000000" w:rsidP="00000000" w:rsidRDefault="00000000" w:rsidRPr="00000000" w14:paraId="00000063">
            <w:pPr>
              <w:rPr>
                <w:sz w:val="18"/>
                <w:szCs w:val="18"/>
              </w:rPr>
            </w:pPr>
            <w:r w:rsidDel="00000000" w:rsidR="00000000" w:rsidRPr="00000000">
              <w:rPr>
                <w:rtl w:val="0"/>
              </w:rPr>
            </w:r>
          </w:p>
          <w:p w:rsidR="00000000" w:rsidDel="00000000" w:rsidP="00000000" w:rsidRDefault="00000000" w:rsidRPr="00000000" w14:paraId="00000064">
            <w:pPr>
              <w:rPr>
                <w:sz w:val="18"/>
                <w:szCs w:val="18"/>
              </w:rPr>
            </w:pPr>
            <w:r w:rsidDel="00000000" w:rsidR="00000000" w:rsidRPr="00000000">
              <w:rPr>
                <w:sz w:val="18"/>
                <w:szCs w:val="18"/>
                <w:rtl w:val="0"/>
              </w:rPr>
              <w:t xml:space="preserve">Welcome and introduction</w:t>
            </w:r>
          </w:p>
        </w:tc>
        <w:tc>
          <w:tcPr>
            <w:gridSpan w:val="2"/>
          </w:tcPr>
          <w:p w:rsidR="00000000" w:rsidDel="00000000" w:rsidP="00000000" w:rsidRDefault="00000000" w:rsidRPr="00000000" w14:paraId="00000066">
            <w:pPr>
              <w:rPr/>
            </w:pPr>
            <w:r w:rsidDel="00000000" w:rsidR="00000000" w:rsidRPr="00000000">
              <w:rPr>
                <w:rtl w:val="0"/>
              </w:rPr>
              <w:t xml:space="preserve">Introduce the COVID-19 unit and this lesson’s LOs. Establish norms for discussing COVID-19.</w:t>
            </w:r>
          </w:p>
          <w:p w:rsidR="00000000" w:rsidDel="00000000" w:rsidP="00000000" w:rsidRDefault="00000000" w:rsidRPr="00000000" w14:paraId="00000067">
            <w:pPr>
              <w:rPr/>
            </w:pPr>
            <w:r w:rsidDel="00000000" w:rsidR="00000000" w:rsidRPr="00000000">
              <w:rPr>
                <w:rtl w:val="0"/>
              </w:rPr>
            </w:r>
          </w:p>
          <w:p w:rsidR="00000000" w:rsidDel="00000000" w:rsidP="00000000" w:rsidRDefault="00000000" w:rsidRPr="00000000" w14:paraId="00000068">
            <w:pPr>
              <w:rPr/>
            </w:pPr>
            <w:r w:rsidDel="00000000" w:rsidR="00000000" w:rsidRPr="00000000">
              <w:rPr>
                <w:rtl w:val="0"/>
              </w:rPr>
            </w:r>
          </w:p>
        </w:tc>
        <w:tc>
          <w:tcPr>
            <w:gridSpan w:val="3"/>
          </w:tcPr>
          <w:p w:rsidR="00000000" w:rsidDel="00000000" w:rsidP="00000000" w:rsidRDefault="00000000" w:rsidRPr="00000000" w14:paraId="0000006A">
            <w:pPr>
              <w:rPr/>
            </w:pPr>
            <w:r w:rsidDel="00000000" w:rsidR="00000000" w:rsidRPr="00000000">
              <w:rPr>
                <w:rtl w:val="0"/>
              </w:rPr>
              <w:t xml:space="preserve">Read the real-life scenario to ‘set the scene’.</w:t>
            </w:r>
          </w:p>
        </w:tc>
        <w:tc>
          <w:tcPr/>
          <w:p w:rsidR="00000000" w:rsidDel="00000000" w:rsidP="00000000" w:rsidRDefault="00000000" w:rsidRPr="00000000" w14:paraId="0000006D">
            <w:pPr>
              <w:rPr/>
            </w:pPr>
            <w:r w:rsidDel="00000000" w:rsidR="00000000" w:rsidRPr="00000000">
              <w:rPr>
                <w:rtl w:val="0"/>
              </w:rPr>
              <w:t xml:space="preserve">PPT Slide deck.</w:t>
            </w:r>
          </w:p>
          <w:p w:rsidR="00000000" w:rsidDel="00000000" w:rsidP="00000000" w:rsidRDefault="00000000" w:rsidRPr="00000000" w14:paraId="0000006E">
            <w:pPr>
              <w:rPr/>
            </w:pPr>
            <w:r w:rsidDel="00000000" w:rsidR="00000000" w:rsidRPr="00000000">
              <w:rPr>
                <w:rtl w:val="0"/>
              </w:rPr>
            </w:r>
          </w:p>
          <w:p w:rsidR="00000000" w:rsidDel="00000000" w:rsidP="00000000" w:rsidRDefault="00000000" w:rsidRPr="00000000" w14:paraId="0000006F">
            <w:pPr>
              <w:rPr/>
            </w:pPr>
            <w:r w:rsidDel="00000000" w:rsidR="00000000" w:rsidRPr="00000000">
              <w:rPr>
                <w:rtl w:val="0"/>
              </w:rPr>
              <w:t xml:space="preserve">Teacher can replace the names of the mock ‘students’ in the scenario.</w:t>
            </w:r>
          </w:p>
        </w:tc>
      </w:tr>
      <w:tr>
        <w:tc>
          <w:tcPr>
            <w:gridSpan w:val="2"/>
          </w:tcPr>
          <w:p w:rsidR="00000000" w:rsidDel="00000000" w:rsidP="00000000" w:rsidRDefault="00000000" w:rsidRPr="00000000" w14:paraId="00000070">
            <w:pPr>
              <w:rPr>
                <w:b w:val="1"/>
              </w:rPr>
            </w:pPr>
            <w:r w:rsidDel="00000000" w:rsidR="00000000" w:rsidRPr="00000000">
              <w:rPr>
                <w:b w:val="1"/>
                <w:rtl w:val="0"/>
              </w:rPr>
              <w:t xml:space="preserve">10 mins</w:t>
            </w:r>
          </w:p>
          <w:p w:rsidR="00000000" w:rsidDel="00000000" w:rsidP="00000000" w:rsidRDefault="00000000" w:rsidRPr="00000000" w14:paraId="00000071">
            <w:pPr>
              <w:rPr/>
            </w:pPr>
            <w:r w:rsidDel="00000000" w:rsidR="00000000" w:rsidRPr="00000000">
              <w:rPr>
                <w:rtl w:val="0"/>
              </w:rPr>
            </w:r>
          </w:p>
          <w:p w:rsidR="00000000" w:rsidDel="00000000" w:rsidP="00000000" w:rsidRDefault="00000000" w:rsidRPr="00000000" w14:paraId="00000072">
            <w:pPr>
              <w:rPr>
                <w:sz w:val="18"/>
                <w:szCs w:val="18"/>
              </w:rPr>
            </w:pPr>
            <w:r w:rsidDel="00000000" w:rsidR="00000000" w:rsidRPr="00000000">
              <w:rPr>
                <w:sz w:val="18"/>
                <w:szCs w:val="18"/>
                <w:rtl w:val="0"/>
              </w:rPr>
              <w:t xml:space="preserve">Open class discussion:</w:t>
            </w:r>
          </w:p>
          <w:p w:rsidR="00000000" w:rsidDel="00000000" w:rsidP="00000000" w:rsidRDefault="00000000" w:rsidRPr="00000000" w14:paraId="00000073">
            <w:pPr>
              <w:rPr>
                <w:sz w:val="18"/>
                <w:szCs w:val="18"/>
              </w:rPr>
            </w:pPr>
            <w:r w:rsidDel="00000000" w:rsidR="00000000" w:rsidRPr="00000000">
              <w:rPr>
                <w:rtl w:val="0"/>
              </w:rPr>
            </w:r>
          </w:p>
          <w:p w:rsidR="00000000" w:rsidDel="00000000" w:rsidP="00000000" w:rsidRDefault="00000000" w:rsidRPr="00000000" w14:paraId="00000074">
            <w:pPr>
              <w:rPr/>
            </w:pPr>
            <w:r w:rsidDel="00000000" w:rsidR="00000000" w:rsidRPr="00000000">
              <w:rPr>
                <w:sz w:val="18"/>
                <w:szCs w:val="18"/>
                <w:rtl w:val="0"/>
              </w:rPr>
              <w:t xml:space="preserve">Start where the students are at – what have they heard?</w:t>
            </w:r>
            <w:r w:rsidDel="00000000" w:rsidR="00000000" w:rsidRPr="00000000">
              <w:rPr>
                <w:rtl w:val="0"/>
              </w:rPr>
            </w:r>
          </w:p>
        </w:tc>
        <w:tc>
          <w:tcPr>
            <w:gridSpan w:val="2"/>
          </w:tcPr>
          <w:p w:rsidR="00000000" w:rsidDel="00000000" w:rsidP="00000000" w:rsidRDefault="00000000" w:rsidRPr="00000000" w14:paraId="00000076">
            <w:pPr>
              <w:rPr/>
            </w:pPr>
            <w:r w:rsidDel="00000000" w:rsidR="00000000" w:rsidRPr="00000000">
              <w:rPr>
                <w:rtl w:val="0"/>
              </w:rPr>
              <w:t xml:space="preserve">Open the topic by asking students </w:t>
            </w:r>
            <w:r w:rsidDel="00000000" w:rsidR="00000000" w:rsidRPr="00000000">
              <w:rPr>
                <w:u w:val="single"/>
                <w:rtl w:val="0"/>
              </w:rPr>
              <w:t xml:space="preserve">what</w:t>
            </w:r>
            <w:r w:rsidDel="00000000" w:rsidR="00000000" w:rsidRPr="00000000">
              <w:rPr>
                <w:rtl w:val="0"/>
              </w:rPr>
              <w:t xml:space="preserve"> things they have heard about COVID-19 and the vaccine and </w:t>
            </w:r>
            <w:r w:rsidDel="00000000" w:rsidR="00000000" w:rsidRPr="00000000">
              <w:rPr>
                <w:u w:val="single"/>
                <w:rtl w:val="0"/>
              </w:rPr>
              <w:t xml:space="preserve">where</w:t>
            </w:r>
            <w:r w:rsidDel="00000000" w:rsidR="00000000" w:rsidRPr="00000000">
              <w:rPr>
                <w:rtl w:val="0"/>
              </w:rPr>
              <w:t xml:space="preserve"> they heard it from. Make a note of the ‘what’ and the ‘where’.</w:t>
            </w:r>
          </w:p>
          <w:p w:rsidR="00000000" w:rsidDel="00000000" w:rsidP="00000000" w:rsidRDefault="00000000" w:rsidRPr="00000000" w14:paraId="00000077">
            <w:pPr>
              <w:rPr/>
            </w:pPr>
            <w:r w:rsidDel="00000000" w:rsidR="00000000" w:rsidRPr="00000000">
              <w:rPr>
                <w:rtl w:val="0"/>
              </w:rPr>
            </w:r>
          </w:p>
        </w:tc>
        <w:tc>
          <w:tcPr>
            <w:gridSpan w:val="3"/>
          </w:tcPr>
          <w:p w:rsidR="00000000" w:rsidDel="00000000" w:rsidP="00000000" w:rsidRDefault="00000000" w:rsidRPr="00000000" w14:paraId="00000079">
            <w:pPr>
              <w:rPr/>
            </w:pPr>
            <w:r w:rsidDel="00000000" w:rsidR="00000000" w:rsidRPr="00000000">
              <w:rPr>
                <w:rtl w:val="0"/>
              </w:rPr>
              <w:t xml:space="preserve">Students share what they have heard and where – there should be a record of this either in the chat box or in a shared document that is annotating by members of the class.</w:t>
            </w:r>
          </w:p>
        </w:tc>
        <w:tc>
          <w:tcPr/>
          <w:p w:rsidR="00000000" w:rsidDel="00000000" w:rsidP="00000000" w:rsidRDefault="00000000" w:rsidRPr="00000000" w14:paraId="0000007C">
            <w:pPr>
              <w:rPr/>
            </w:pPr>
            <w:r w:rsidDel="00000000" w:rsidR="00000000" w:rsidRPr="00000000">
              <w:rPr>
                <w:rtl w:val="0"/>
              </w:rPr>
              <w:t xml:space="preserve">Jot down all these questions that students have about vaccinations. We will return to them at the end of the COVID-19 Unit in lesson 9.</w:t>
            </w:r>
          </w:p>
          <w:p w:rsidR="00000000" w:rsidDel="00000000" w:rsidP="00000000" w:rsidRDefault="00000000" w:rsidRPr="00000000" w14:paraId="0000007D">
            <w:pPr>
              <w:rPr/>
            </w:pPr>
            <w:r w:rsidDel="00000000" w:rsidR="00000000" w:rsidRPr="00000000">
              <w:rPr>
                <w:rtl w:val="0"/>
              </w:rPr>
            </w:r>
          </w:p>
        </w:tc>
      </w:tr>
      <w:tr>
        <w:tc>
          <w:tcPr>
            <w:gridSpan w:val="2"/>
          </w:tcPr>
          <w:p w:rsidR="00000000" w:rsidDel="00000000" w:rsidP="00000000" w:rsidRDefault="00000000" w:rsidRPr="00000000" w14:paraId="0000007E">
            <w:pPr>
              <w:rPr>
                <w:b w:val="1"/>
              </w:rPr>
            </w:pPr>
            <w:r w:rsidDel="00000000" w:rsidR="00000000" w:rsidRPr="00000000">
              <w:rPr>
                <w:b w:val="1"/>
                <w:rtl w:val="0"/>
              </w:rPr>
              <w:t xml:space="preserve">15 mins</w:t>
            </w:r>
          </w:p>
          <w:p w:rsidR="00000000" w:rsidDel="00000000" w:rsidP="00000000" w:rsidRDefault="00000000" w:rsidRPr="00000000" w14:paraId="0000007F">
            <w:pPr>
              <w:rPr>
                <w:sz w:val="18"/>
                <w:szCs w:val="18"/>
              </w:rPr>
            </w:pPr>
            <w:r w:rsidDel="00000000" w:rsidR="00000000" w:rsidRPr="00000000">
              <w:rPr>
                <w:rtl w:val="0"/>
              </w:rPr>
            </w:r>
          </w:p>
          <w:p w:rsidR="00000000" w:rsidDel="00000000" w:rsidP="00000000" w:rsidRDefault="00000000" w:rsidRPr="00000000" w14:paraId="00000080">
            <w:pPr>
              <w:rPr>
                <w:sz w:val="18"/>
                <w:szCs w:val="18"/>
              </w:rPr>
            </w:pPr>
            <w:r w:rsidDel="00000000" w:rsidR="00000000" w:rsidRPr="00000000">
              <w:rPr>
                <w:sz w:val="18"/>
                <w:szCs w:val="18"/>
                <w:rtl w:val="0"/>
              </w:rPr>
              <w:t xml:space="preserve">Group discussion:</w:t>
            </w:r>
          </w:p>
          <w:p w:rsidR="00000000" w:rsidDel="00000000" w:rsidP="00000000" w:rsidRDefault="00000000" w:rsidRPr="00000000" w14:paraId="00000081">
            <w:pPr>
              <w:rPr>
                <w:sz w:val="18"/>
                <w:szCs w:val="18"/>
              </w:rPr>
            </w:pPr>
            <w:r w:rsidDel="00000000" w:rsidR="00000000" w:rsidRPr="00000000">
              <w:rPr>
                <w:rtl w:val="0"/>
              </w:rPr>
            </w:r>
          </w:p>
          <w:p w:rsidR="00000000" w:rsidDel="00000000" w:rsidP="00000000" w:rsidRDefault="00000000" w:rsidRPr="00000000" w14:paraId="00000082">
            <w:pPr>
              <w:rPr>
                <w:sz w:val="18"/>
                <w:szCs w:val="18"/>
              </w:rPr>
            </w:pPr>
            <w:r w:rsidDel="00000000" w:rsidR="00000000" w:rsidRPr="00000000">
              <w:rPr>
                <w:sz w:val="18"/>
                <w:szCs w:val="18"/>
                <w:rtl w:val="0"/>
              </w:rPr>
              <w:t xml:space="preserve">What criteria are students </w:t>
            </w:r>
            <w:r w:rsidDel="00000000" w:rsidR="00000000" w:rsidRPr="00000000">
              <w:rPr>
                <w:i w:val="1"/>
                <w:sz w:val="18"/>
                <w:szCs w:val="18"/>
                <w:rtl w:val="0"/>
              </w:rPr>
              <w:t xml:space="preserve">currently</w:t>
            </w:r>
            <w:r w:rsidDel="00000000" w:rsidR="00000000" w:rsidRPr="00000000">
              <w:rPr>
                <w:sz w:val="18"/>
                <w:szCs w:val="18"/>
                <w:rtl w:val="0"/>
              </w:rPr>
              <w:t xml:space="preserve"> using to sift through fake news/mis-information?</w:t>
            </w:r>
          </w:p>
        </w:tc>
        <w:tc>
          <w:tcPr>
            <w:gridSpan w:val="2"/>
          </w:tcPr>
          <w:p w:rsidR="00000000" w:rsidDel="00000000" w:rsidP="00000000" w:rsidRDefault="00000000" w:rsidRPr="00000000" w14:paraId="00000084">
            <w:pPr>
              <w:rPr/>
            </w:pPr>
            <w:r w:rsidDel="00000000" w:rsidR="00000000" w:rsidRPr="00000000">
              <w:rPr>
                <w:rtl w:val="0"/>
              </w:rPr>
              <w:t xml:space="preserve">Break students in small groups (breakout rooms if done virtually). Ask each group to pick out from the brainstorm:</w:t>
            </w:r>
          </w:p>
          <w:p w:rsidR="00000000" w:rsidDel="00000000" w:rsidP="00000000" w:rsidRDefault="00000000" w:rsidRPr="00000000" w14:paraId="00000085">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What piece of news they believe the most and why.</w:t>
            </w:r>
          </w:p>
          <w:p w:rsidR="00000000" w:rsidDel="00000000" w:rsidP="00000000" w:rsidRDefault="00000000" w:rsidRPr="00000000" w14:paraId="00000086">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200" w:before="0" w:line="276"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What piece of news they believe the least and why.</w:t>
            </w:r>
          </w:p>
          <w:p w:rsidR="00000000" w:rsidDel="00000000" w:rsidP="00000000" w:rsidRDefault="00000000" w:rsidRPr="00000000" w14:paraId="00000087">
            <w:pPr>
              <w:rPr>
                <w:i w:val="1"/>
              </w:rPr>
            </w:pPr>
            <w:r w:rsidDel="00000000" w:rsidR="00000000" w:rsidRPr="00000000">
              <w:rPr>
                <w:rtl w:val="0"/>
              </w:rPr>
            </w:r>
          </w:p>
          <w:p w:rsidR="00000000" w:rsidDel="00000000" w:rsidP="00000000" w:rsidRDefault="00000000" w:rsidRPr="00000000" w14:paraId="00000088">
            <w:pPr>
              <w:rPr>
                <w:i w:val="1"/>
              </w:rPr>
            </w:pPr>
            <w:r w:rsidDel="00000000" w:rsidR="00000000" w:rsidRPr="00000000">
              <w:rPr>
                <w:rtl w:val="0"/>
              </w:rPr>
              <w:t xml:space="preserve">8 minutes discussion, 10 minutes sharing.</w:t>
            </w:r>
            <w:r w:rsidDel="00000000" w:rsidR="00000000" w:rsidRPr="00000000">
              <w:rPr>
                <w:rtl w:val="0"/>
              </w:rPr>
            </w:r>
          </w:p>
        </w:tc>
        <w:tc>
          <w:tcPr>
            <w:gridSpan w:val="3"/>
          </w:tcPr>
          <w:p w:rsidR="00000000" w:rsidDel="00000000" w:rsidP="00000000" w:rsidRDefault="00000000" w:rsidRPr="00000000" w14:paraId="0000008A">
            <w:pPr>
              <w:rPr/>
            </w:pPr>
            <w:r w:rsidDel="00000000" w:rsidR="00000000" w:rsidRPr="00000000">
              <w:rPr>
                <w:rtl w:val="0"/>
              </w:rPr>
              <w:t xml:space="preserve">Students in their small groups discuss their rationale of choosing the most and least ‘believable’ news stories. Each group must nominate a speaker to share back to the rest of the class why. The reasons/criteria used is the most important here.</w:t>
            </w:r>
          </w:p>
        </w:tc>
        <w:tc>
          <w:tcPr/>
          <w:p w:rsidR="00000000" w:rsidDel="00000000" w:rsidP="00000000" w:rsidRDefault="00000000" w:rsidRPr="00000000" w14:paraId="0000008D">
            <w:pPr>
              <w:rPr/>
            </w:pPr>
            <w:r w:rsidDel="00000000" w:rsidR="00000000" w:rsidRPr="00000000">
              <w:rPr>
                <w:rtl w:val="0"/>
              </w:rPr>
              <w:t xml:space="preserve">Other resources: </w:t>
            </w:r>
          </w:p>
          <w:p w:rsidR="00000000" w:rsidDel="00000000" w:rsidP="00000000" w:rsidRDefault="00000000" w:rsidRPr="00000000" w14:paraId="0000008E">
            <w:pPr>
              <w:rPr/>
            </w:pPr>
            <w:r w:rsidDel="00000000" w:rsidR="00000000" w:rsidRPr="00000000">
              <w:rPr>
                <w:rtl w:val="0"/>
              </w:rPr>
            </w:r>
          </w:p>
          <w:p w:rsidR="00000000" w:rsidDel="00000000" w:rsidP="00000000" w:rsidRDefault="00000000" w:rsidRPr="00000000" w14:paraId="0000008F">
            <w:pPr>
              <w:rPr/>
            </w:pPr>
            <w:hyperlink r:id="rId7">
              <w:r w:rsidDel="00000000" w:rsidR="00000000" w:rsidRPr="00000000">
                <w:rPr>
                  <w:color w:val="0563c1"/>
                  <w:u w:val="single"/>
                  <w:rtl w:val="0"/>
                </w:rPr>
                <w:t xml:space="preserve">https://www.nature.com/news/policy-twenty-tips-for-interpreting-scientific-claims-1.14183</w:t>
              </w:r>
            </w:hyperlink>
            <w:r w:rsidDel="00000000" w:rsidR="00000000" w:rsidRPr="00000000">
              <w:rPr>
                <w:rtl w:val="0"/>
              </w:rPr>
              <w:t xml:space="preserve"> </w:t>
            </w:r>
          </w:p>
        </w:tc>
      </w:tr>
      <w:tr>
        <w:tc>
          <w:tcPr>
            <w:gridSpan w:val="2"/>
          </w:tcPr>
          <w:p w:rsidR="00000000" w:rsidDel="00000000" w:rsidP="00000000" w:rsidRDefault="00000000" w:rsidRPr="00000000" w14:paraId="00000090">
            <w:pPr>
              <w:rPr>
                <w:b w:val="1"/>
              </w:rPr>
            </w:pPr>
            <w:r w:rsidDel="00000000" w:rsidR="00000000" w:rsidRPr="00000000">
              <w:rPr>
                <w:b w:val="1"/>
                <w:rtl w:val="0"/>
              </w:rPr>
              <w:t xml:space="preserve">15 mins</w:t>
            </w:r>
          </w:p>
          <w:p w:rsidR="00000000" w:rsidDel="00000000" w:rsidP="00000000" w:rsidRDefault="00000000" w:rsidRPr="00000000" w14:paraId="00000091">
            <w:pPr>
              <w:rPr>
                <w:i w:val="1"/>
                <w:sz w:val="18"/>
                <w:szCs w:val="18"/>
              </w:rPr>
            </w:pPr>
            <w:r w:rsidDel="00000000" w:rsidR="00000000" w:rsidRPr="00000000">
              <w:rPr>
                <w:rtl w:val="0"/>
              </w:rPr>
            </w:r>
          </w:p>
          <w:p w:rsidR="00000000" w:rsidDel="00000000" w:rsidP="00000000" w:rsidRDefault="00000000" w:rsidRPr="00000000" w14:paraId="00000092">
            <w:pPr>
              <w:rPr>
                <w:sz w:val="18"/>
                <w:szCs w:val="18"/>
              </w:rPr>
            </w:pPr>
            <w:r w:rsidDel="00000000" w:rsidR="00000000" w:rsidRPr="00000000">
              <w:rPr>
                <w:sz w:val="18"/>
                <w:szCs w:val="18"/>
                <w:rtl w:val="0"/>
              </w:rPr>
              <w:t xml:space="preserve">Pair or individual activity</w:t>
            </w:r>
          </w:p>
          <w:p w:rsidR="00000000" w:rsidDel="00000000" w:rsidP="00000000" w:rsidRDefault="00000000" w:rsidRPr="00000000" w14:paraId="00000093">
            <w:pPr>
              <w:rPr>
                <w:sz w:val="18"/>
                <w:szCs w:val="18"/>
              </w:rPr>
            </w:pPr>
            <w:r w:rsidDel="00000000" w:rsidR="00000000" w:rsidRPr="00000000">
              <w:rPr>
                <w:rtl w:val="0"/>
              </w:rPr>
            </w:r>
          </w:p>
          <w:p w:rsidR="00000000" w:rsidDel="00000000" w:rsidP="00000000" w:rsidRDefault="00000000" w:rsidRPr="00000000" w14:paraId="00000094">
            <w:pPr>
              <w:rPr>
                <w:sz w:val="18"/>
                <w:szCs w:val="18"/>
              </w:rPr>
            </w:pPr>
            <w:r w:rsidDel="00000000" w:rsidR="00000000" w:rsidRPr="00000000">
              <w:rPr>
                <w:sz w:val="18"/>
                <w:szCs w:val="18"/>
                <w:rtl w:val="0"/>
              </w:rPr>
              <w:t xml:space="preserve">Introduce criteria and ‘tools’ students can use to critically examine sources of information</w:t>
            </w:r>
          </w:p>
        </w:tc>
        <w:tc>
          <w:tcPr>
            <w:gridSpan w:val="2"/>
          </w:tcPr>
          <w:p w:rsidR="00000000" w:rsidDel="00000000" w:rsidP="00000000" w:rsidRDefault="00000000" w:rsidRPr="00000000" w14:paraId="00000096">
            <w:pPr>
              <w:rPr/>
            </w:pPr>
            <w:r w:rsidDel="00000000" w:rsidR="00000000" w:rsidRPr="00000000">
              <w:rPr>
                <w:rtl w:val="0"/>
              </w:rPr>
              <w:t xml:space="preserve">Discuss the criteria that students came up with before introducing the ‘real checks’ and the ‘5 Ws and one H’.</w:t>
            </w:r>
          </w:p>
          <w:p w:rsidR="00000000" w:rsidDel="00000000" w:rsidP="00000000" w:rsidRDefault="00000000" w:rsidRPr="00000000" w14:paraId="00000097">
            <w:pPr>
              <w:rPr/>
            </w:pPr>
            <w:r w:rsidDel="00000000" w:rsidR="00000000" w:rsidRPr="00000000">
              <w:rPr>
                <w:rtl w:val="0"/>
              </w:rPr>
            </w:r>
          </w:p>
          <w:p w:rsidR="00000000" w:rsidDel="00000000" w:rsidP="00000000" w:rsidRDefault="00000000" w:rsidRPr="00000000" w14:paraId="00000098">
            <w:pPr>
              <w:rPr/>
            </w:pPr>
            <w:r w:rsidDel="00000000" w:rsidR="00000000" w:rsidRPr="00000000">
              <w:rPr>
                <w:rtl w:val="0"/>
              </w:rPr>
              <w:t xml:space="preserve">Then students complete the activity (either in pairs or individually – students will require some way of doing person research and googling for news).</w:t>
            </w:r>
          </w:p>
          <w:p w:rsidR="00000000" w:rsidDel="00000000" w:rsidP="00000000" w:rsidRDefault="00000000" w:rsidRPr="00000000" w14:paraId="00000099">
            <w:pPr>
              <w:rPr/>
            </w:pPr>
            <w:r w:rsidDel="00000000" w:rsidR="00000000" w:rsidRPr="00000000">
              <w:rPr>
                <w:rtl w:val="0"/>
              </w:rPr>
            </w:r>
          </w:p>
        </w:tc>
        <w:tc>
          <w:tcPr>
            <w:gridSpan w:val="3"/>
          </w:tcPr>
          <w:p w:rsidR="00000000" w:rsidDel="00000000" w:rsidP="00000000" w:rsidRDefault="00000000" w:rsidRPr="00000000" w14:paraId="0000009B">
            <w:pPr>
              <w:rPr/>
            </w:pPr>
            <w:r w:rsidDel="00000000" w:rsidR="00000000" w:rsidRPr="00000000">
              <w:rPr>
                <w:rtl w:val="0"/>
              </w:rPr>
              <w:t xml:space="preserve">Students familiarize themselves with ‘REAL’ acrostic and the five Ws and 1 H. Students complete the activity which gets them to apply these tools on a current news story about COVID.</w:t>
            </w:r>
          </w:p>
          <w:p w:rsidR="00000000" w:rsidDel="00000000" w:rsidP="00000000" w:rsidRDefault="00000000" w:rsidRPr="00000000" w14:paraId="0000009C">
            <w:pPr>
              <w:rPr/>
            </w:pPr>
            <w:r w:rsidDel="00000000" w:rsidR="00000000" w:rsidRPr="00000000">
              <w:rPr>
                <w:rtl w:val="0"/>
              </w:rPr>
            </w:r>
          </w:p>
          <w:p w:rsidR="00000000" w:rsidDel="00000000" w:rsidP="00000000" w:rsidRDefault="00000000" w:rsidRPr="00000000" w14:paraId="0000009D">
            <w:pPr>
              <w:rPr/>
            </w:pPr>
            <w:r w:rsidDel="00000000" w:rsidR="00000000" w:rsidRPr="00000000">
              <w:rPr>
                <w:rtl w:val="0"/>
              </w:rPr>
              <w:t xml:space="preserve">(alternative: the activity can also help students apply these tools of critical thinking to other news items so it can be about any news topic of interest if that is preferable).</w:t>
            </w:r>
          </w:p>
        </w:tc>
        <w:tc>
          <w:tcPr/>
          <w:p w:rsidR="00000000" w:rsidDel="00000000" w:rsidP="00000000" w:rsidRDefault="00000000" w:rsidRPr="00000000" w14:paraId="000000A0">
            <w:pPr>
              <w:rPr/>
            </w:pPr>
            <w:r w:rsidDel="00000000" w:rsidR="00000000" w:rsidRPr="00000000">
              <w:rPr>
                <w:rtl w:val="0"/>
              </w:rPr>
              <w:t xml:space="preserve">R - Real</w:t>
            </w:r>
          </w:p>
          <w:p w:rsidR="00000000" w:rsidDel="00000000" w:rsidP="00000000" w:rsidRDefault="00000000" w:rsidRPr="00000000" w14:paraId="000000A1">
            <w:pPr>
              <w:rPr/>
            </w:pPr>
            <w:r w:rsidDel="00000000" w:rsidR="00000000" w:rsidRPr="00000000">
              <w:rPr>
                <w:rtl w:val="0"/>
              </w:rPr>
              <w:t xml:space="preserve">E - Evidence</w:t>
            </w:r>
          </w:p>
          <w:p w:rsidR="00000000" w:rsidDel="00000000" w:rsidP="00000000" w:rsidRDefault="00000000" w:rsidRPr="00000000" w14:paraId="000000A2">
            <w:pPr>
              <w:rPr/>
            </w:pPr>
            <w:r w:rsidDel="00000000" w:rsidR="00000000" w:rsidRPr="00000000">
              <w:rPr>
                <w:rtl w:val="0"/>
              </w:rPr>
              <w:t xml:space="preserve">A – Add it all up</w:t>
            </w:r>
          </w:p>
          <w:p w:rsidR="00000000" w:rsidDel="00000000" w:rsidP="00000000" w:rsidRDefault="00000000" w:rsidRPr="00000000" w14:paraId="000000A3">
            <w:pPr>
              <w:rPr/>
            </w:pPr>
            <w:r w:rsidDel="00000000" w:rsidR="00000000" w:rsidRPr="00000000">
              <w:rPr>
                <w:rtl w:val="0"/>
              </w:rPr>
              <w:t xml:space="preserve">L – Look Around</w:t>
            </w:r>
          </w:p>
          <w:p w:rsidR="00000000" w:rsidDel="00000000" w:rsidP="00000000" w:rsidRDefault="00000000" w:rsidRPr="00000000" w14:paraId="000000A4">
            <w:pPr>
              <w:rPr/>
            </w:pPr>
            <w:r w:rsidDel="00000000" w:rsidR="00000000" w:rsidRPr="00000000">
              <w:rPr>
                <w:rtl w:val="0"/>
              </w:rPr>
            </w:r>
          </w:p>
          <w:p w:rsidR="00000000" w:rsidDel="00000000" w:rsidP="00000000" w:rsidRDefault="00000000" w:rsidRPr="00000000" w14:paraId="000000A5">
            <w:pPr>
              <w:rPr/>
            </w:pPr>
            <w:r w:rsidDel="00000000" w:rsidR="00000000" w:rsidRPr="00000000">
              <w:rPr>
                <w:rtl w:val="0"/>
              </w:rPr>
              <w:t xml:space="preserve">Five Ws and 1 H: Who, what, where, why, when, how?</w:t>
            </w:r>
          </w:p>
          <w:p w:rsidR="00000000" w:rsidDel="00000000" w:rsidP="00000000" w:rsidRDefault="00000000" w:rsidRPr="00000000" w14:paraId="000000A6">
            <w:pPr>
              <w:rPr/>
            </w:pPr>
            <w:r w:rsidDel="00000000" w:rsidR="00000000" w:rsidRPr="00000000">
              <w:rPr>
                <w:rtl w:val="0"/>
              </w:rPr>
            </w:r>
          </w:p>
          <w:p w:rsidR="00000000" w:rsidDel="00000000" w:rsidP="00000000" w:rsidRDefault="00000000" w:rsidRPr="00000000" w14:paraId="000000A7">
            <w:pPr>
              <w:rPr/>
            </w:pPr>
            <w:r w:rsidDel="00000000" w:rsidR="00000000" w:rsidRPr="00000000">
              <w:rPr>
                <w:rtl w:val="0"/>
              </w:rPr>
              <w:t xml:space="preserve">Other resources:</w:t>
            </w:r>
          </w:p>
          <w:p w:rsidR="00000000" w:rsidDel="00000000" w:rsidP="00000000" w:rsidRDefault="00000000" w:rsidRPr="00000000" w14:paraId="000000A8">
            <w:pPr>
              <w:rPr/>
            </w:pPr>
            <w:hyperlink r:id="rId8">
              <w:r w:rsidDel="00000000" w:rsidR="00000000" w:rsidRPr="00000000">
                <w:rPr>
                  <w:color w:val="0563c1"/>
                  <w:u w:val="single"/>
                  <w:rtl w:val="0"/>
                </w:rPr>
                <w:t xml:space="preserve">https://www.chop.edu/centers-programs/vaccine-education-center/vaccine-science/evaluating-scientific-information-and-studies</w:t>
              </w:r>
            </w:hyperlink>
            <w:r w:rsidDel="00000000" w:rsidR="00000000" w:rsidRPr="00000000">
              <w:rPr>
                <w:rtl w:val="0"/>
              </w:rPr>
            </w:r>
          </w:p>
        </w:tc>
      </w:tr>
      <w:tr>
        <w:tc>
          <w:tcPr>
            <w:gridSpan w:val="2"/>
          </w:tcPr>
          <w:p w:rsidR="00000000" w:rsidDel="00000000" w:rsidP="00000000" w:rsidRDefault="00000000" w:rsidRPr="00000000" w14:paraId="000000A9">
            <w:pPr>
              <w:rPr>
                <w:b w:val="1"/>
              </w:rPr>
            </w:pPr>
            <w:r w:rsidDel="00000000" w:rsidR="00000000" w:rsidRPr="00000000">
              <w:rPr>
                <w:b w:val="1"/>
                <w:rtl w:val="0"/>
              </w:rPr>
              <w:t xml:space="preserve">10 mins</w:t>
            </w:r>
          </w:p>
          <w:p w:rsidR="00000000" w:rsidDel="00000000" w:rsidP="00000000" w:rsidRDefault="00000000" w:rsidRPr="00000000" w14:paraId="000000AA">
            <w:pPr>
              <w:rPr>
                <w:i w:val="1"/>
                <w:sz w:val="18"/>
                <w:szCs w:val="18"/>
              </w:rPr>
            </w:pPr>
            <w:r w:rsidDel="00000000" w:rsidR="00000000" w:rsidRPr="00000000">
              <w:rPr>
                <w:rtl w:val="0"/>
              </w:rPr>
            </w:r>
          </w:p>
          <w:p w:rsidR="00000000" w:rsidDel="00000000" w:rsidP="00000000" w:rsidRDefault="00000000" w:rsidRPr="00000000" w14:paraId="000000AB">
            <w:pPr>
              <w:rPr>
                <w:sz w:val="18"/>
                <w:szCs w:val="18"/>
              </w:rPr>
            </w:pPr>
            <w:r w:rsidDel="00000000" w:rsidR="00000000" w:rsidRPr="00000000">
              <w:rPr>
                <w:sz w:val="18"/>
                <w:szCs w:val="18"/>
                <w:rtl w:val="0"/>
              </w:rPr>
              <w:t xml:space="preserve">Class debrief on the activity</w:t>
            </w:r>
          </w:p>
          <w:p w:rsidR="00000000" w:rsidDel="00000000" w:rsidP="00000000" w:rsidRDefault="00000000" w:rsidRPr="00000000" w14:paraId="000000AC">
            <w:pPr>
              <w:rPr>
                <w:sz w:val="18"/>
                <w:szCs w:val="18"/>
              </w:rPr>
            </w:pPr>
            <w:r w:rsidDel="00000000" w:rsidR="00000000" w:rsidRPr="00000000">
              <w:rPr>
                <w:sz w:val="18"/>
                <w:szCs w:val="18"/>
                <w:rtl w:val="0"/>
              </w:rPr>
              <w:t xml:space="preserve">(discussion can also be a continuation of the pair work)</w:t>
            </w:r>
          </w:p>
        </w:tc>
        <w:tc>
          <w:tcPr>
            <w:gridSpan w:val="2"/>
          </w:tcPr>
          <w:p w:rsidR="00000000" w:rsidDel="00000000" w:rsidP="00000000" w:rsidRDefault="00000000" w:rsidRPr="00000000" w14:paraId="000000AE">
            <w:pPr>
              <w:rPr/>
            </w:pPr>
            <w:r w:rsidDel="00000000" w:rsidR="00000000" w:rsidRPr="00000000">
              <w:rPr>
                <w:rtl w:val="0"/>
              </w:rPr>
              <w:t xml:space="preserve">Ask students how they found the activity. Ask students what questions they still have on vaccination that they wish to explore in this unit (this will be homework too)</w:t>
            </w:r>
          </w:p>
        </w:tc>
        <w:tc>
          <w:tcPr>
            <w:gridSpan w:val="3"/>
          </w:tcPr>
          <w:p w:rsidR="00000000" w:rsidDel="00000000" w:rsidP="00000000" w:rsidRDefault="00000000" w:rsidRPr="00000000" w14:paraId="000000B0">
            <w:pPr>
              <w:rPr/>
            </w:pPr>
            <w:r w:rsidDel="00000000" w:rsidR="00000000" w:rsidRPr="00000000">
              <w:rPr>
                <w:rtl w:val="0"/>
              </w:rPr>
              <w:t xml:space="preserve">Students share and reflect on whether their opinions have changed about where you might go to look for reliable information (as a result of the activity just done on just one news story).</w:t>
            </w:r>
          </w:p>
        </w:tc>
        <w:tc>
          <w:tcPr/>
          <w:p w:rsidR="00000000" w:rsidDel="00000000" w:rsidP="00000000" w:rsidRDefault="00000000" w:rsidRPr="00000000" w14:paraId="000000B3">
            <w:pPr>
              <w:rPr/>
            </w:pPr>
            <w:r w:rsidDel="00000000" w:rsidR="00000000" w:rsidRPr="00000000">
              <w:rPr>
                <w:rtl w:val="0"/>
              </w:rPr>
              <w:t xml:space="preserve">Homework is for students to submit to the teacher questions they have about COVID-19 vaccines (these can be addressed during this unit).</w:t>
            </w:r>
          </w:p>
        </w:tc>
      </w:tr>
      <w:tr>
        <w:tc>
          <w:tcPr>
            <w:gridSpan w:val="2"/>
          </w:tcPr>
          <w:p w:rsidR="00000000" w:rsidDel="00000000" w:rsidP="00000000" w:rsidRDefault="00000000" w:rsidRPr="00000000" w14:paraId="000000B4">
            <w:pPr>
              <w:rPr>
                <w:b w:val="1"/>
              </w:rPr>
            </w:pPr>
            <w:r w:rsidDel="00000000" w:rsidR="00000000" w:rsidRPr="00000000">
              <w:rPr>
                <w:b w:val="1"/>
                <w:rtl w:val="0"/>
              </w:rPr>
              <w:t xml:space="preserve">5 mins</w:t>
            </w:r>
          </w:p>
          <w:p w:rsidR="00000000" w:rsidDel="00000000" w:rsidP="00000000" w:rsidRDefault="00000000" w:rsidRPr="00000000" w14:paraId="000000B5">
            <w:pPr>
              <w:rPr>
                <w:sz w:val="18"/>
                <w:szCs w:val="18"/>
              </w:rPr>
            </w:pPr>
            <w:r w:rsidDel="00000000" w:rsidR="00000000" w:rsidRPr="00000000">
              <w:rPr>
                <w:sz w:val="18"/>
                <w:szCs w:val="18"/>
                <w:rtl w:val="0"/>
              </w:rPr>
              <w:t xml:space="preserve">Wrap up</w:t>
            </w:r>
          </w:p>
        </w:tc>
        <w:tc>
          <w:tcPr>
            <w:gridSpan w:val="2"/>
          </w:tcPr>
          <w:p w:rsidR="00000000" w:rsidDel="00000000" w:rsidP="00000000" w:rsidRDefault="00000000" w:rsidRPr="00000000" w14:paraId="000000B7">
            <w:pPr>
              <w:rPr/>
            </w:pPr>
            <w:r w:rsidDel="00000000" w:rsidR="00000000" w:rsidRPr="00000000">
              <w:rPr>
                <w:rtl w:val="0"/>
              </w:rPr>
              <w:t xml:space="preserve">Wrap-up of learning, go over LOs and gather feedback on how the session went. Ask students for an ‘exit ticket’ (AFL).</w:t>
            </w:r>
          </w:p>
        </w:tc>
        <w:tc>
          <w:tcPr>
            <w:gridSpan w:val="3"/>
          </w:tcPr>
          <w:p w:rsidR="00000000" w:rsidDel="00000000" w:rsidP="00000000" w:rsidRDefault="00000000" w:rsidRPr="00000000" w14:paraId="000000B9">
            <w:pPr>
              <w:rPr/>
            </w:pPr>
            <w:r w:rsidDel="00000000" w:rsidR="00000000" w:rsidRPr="00000000">
              <w:rPr>
                <w:rtl w:val="0"/>
              </w:rPr>
              <w:t xml:space="preserve">Students each have to write down, and provide the teacher (this can be evidenced in the chat box if virtually conducted lesson), what advice they would give to James and Tiffany from the scenario at the beginning.</w:t>
            </w:r>
          </w:p>
        </w:tc>
        <w:tc>
          <w:tcPr/>
          <w:p w:rsidR="00000000" w:rsidDel="00000000" w:rsidP="00000000" w:rsidRDefault="00000000" w:rsidRPr="00000000" w14:paraId="000000BC">
            <w:pPr>
              <w:rPr/>
            </w:pPr>
            <w:r w:rsidDel="00000000" w:rsidR="00000000" w:rsidRPr="00000000">
              <w:rPr>
                <w:rtl w:val="0"/>
              </w:rPr>
              <w:t xml:space="preserve">Paper for the exit ticket if necessary (or chat box if virtual).</w:t>
            </w:r>
          </w:p>
        </w:tc>
      </w:tr>
      <w:tr>
        <w:tc>
          <w:tcPr>
            <w:gridSpan w:val="2"/>
          </w:tcPr>
          <w:p w:rsidR="00000000" w:rsidDel="00000000" w:rsidP="00000000" w:rsidRDefault="00000000" w:rsidRPr="00000000" w14:paraId="000000BD">
            <w:pPr>
              <w:rPr>
                <w:b w:val="1"/>
              </w:rPr>
            </w:pPr>
            <w:r w:rsidDel="00000000" w:rsidR="00000000" w:rsidRPr="00000000">
              <w:rPr>
                <w:b w:val="1"/>
                <w:rtl w:val="0"/>
              </w:rPr>
              <w:t xml:space="preserve">Total time = 60 mins</w:t>
            </w:r>
          </w:p>
        </w:tc>
        <w:tc>
          <w:tcPr>
            <w:gridSpan w:val="2"/>
          </w:tcPr>
          <w:p w:rsidR="00000000" w:rsidDel="00000000" w:rsidP="00000000" w:rsidRDefault="00000000" w:rsidRPr="00000000" w14:paraId="000000BF">
            <w:pPr>
              <w:rPr/>
            </w:pPr>
            <w:r w:rsidDel="00000000" w:rsidR="00000000" w:rsidRPr="00000000">
              <w:rPr>
                <w:rtl w:val="0"/>
              </w:rPr>
            </w:r>
          </w:p>
        </w:tc>
        <w:tc>
          <w:tcPr>
            <w:gridSpan w:val="3"/>
          </w:tcPr>
          <w:p w:rsidR="00000000" w:rsidDel="00000000" w:rsidP="00000000" w:rsidRDefault="00000000" w:rsidRPr="00000000" w14:paraId="000000C1">
            <w:pPr>
              <w:rPr/>
            </w:pPr>
            <w:r w:rsidDel="00000000" w:rsidR="00000000" w:rsidRPr="00000000">
              <w:rPr>
                <w:rtl w:val="0"/>
              </w:rPr>
            </w:r>
          </w:p>
        </w:tc>
        <w:tc>
          <w:tcPr/>
          <w:p w:rsidR="00000000" w:rsidDel="00000000" w:rsidP="00000000" w:rsidRDefault="00000000" w:rsidRPr="00000000" w14:paraId="000000C4">
            <w:pPr>
              <w:rPr/>
            </w:pPr>
            <w:r w:rsidDel="00000000" w:rsidR="00000000" w:rsidRPr="00000000">
              <w:rPr>
                <w:rtl w:val="0"/>
              </w:rPr>
            </w:r>
          </w:p>
        </w:tc>
      </w:tr>
      <w:tr>
        <w:tc>
          <w:tcPr>
            <w:gridSpan w:val="8"/>
            <w:shd w:fill="bfbfbf" w:val="clear"/>
          </w:tcPr>
          <w:p w:rsidR="00000000" w:rsidDel="00000000" w:rsidP="00000000" w:rsidRDefault="00000000" w:rsidRPr="00000000" w14:paraId="000000C5">
            <w:pPr>
              <w:rPr>
                <w:b w:val="1"/>
              </w:rPr>
            </w:pPr>
            <w:r w:rsidDel="00000000" w:rsidR="00000000" w:rsidRPr="00000000">
              <w:rPr>
                <w:rtl w:val="0"/>
              </w:rPr>
            </w:r>
          </w:p>
          <w:p w:rsidR="00000000" w:rsidDel="00000000" w:rsidP="00000000" w:rsidRDefault="00000000" w:rsidRPr="00000000" w14:paraId="000000C6">
            <w:pPr>
              <w:rPr>
                <w:b w:val="1"/>
              </w:rPr>
            </w:pPr>
            <w:r w:rsidDel="00000000" w:rsidR="00000000" w:rsidRPr="00000000">
              <w:rPr>
                <w:b w:val="1"/>
                <w:rtl w:val="0"/>
              </w:rPr>
              <w:t xml:space="preserve">Preparation for next lesson (teacher self-reflection)             Gather student feedback to</w:t>
            </w:r>
          </w:p>
          <w:p w:rsidR="00000000" w:rsidDel="00000000" w:rsidP="00000000" w:rsidRDefault="00000000" w:rsidRPr="00000000" w14:paraId="000000C7">
            <w:pPr>
              <w:rPr>
                <w:b w:val="1"/>
              </w:rPr>
            </w:pPr>
            <w:r w:rsidDel="00000000" w:rsidR="00000000" w:rsidRPr="00000000">
              <w:rPr>
                <w:b w:val="1"/>
                <w:rtl w:val="0"/>
              </w:rPr>
              <w:t xml:space="preserve">                                                                                                            incorporate into your next session</w:t>
            </w:r>
          </w:p>
        </w:tc>
      </w:tr>
      <w:tr>
        <w:tc>
          <w:tcPr>
            <w:gridSpan w:val="8"/>
            <w:shd w:fill="auto" w:val="clear"/>
          </w:tcPr>
          <w:p w:rsidR="00000000" w:rsidDel="00000000" w:rsidP="00000000" w:rsidRDefault="00000000" w:rsidRPr="00000000" w14:paraId="000000CF">
            <w:pPr>
              <w:rPr/>
            </w:pPr>
            <w:r w:rsidDel="00000000" w:rsidR="00000000" w:rsidRPr="00000000">
              <w:rPr>
                <w:rtl w:val="0"/>
              </w:rPr>
            </w:r>
          </w:p>
          <w:p w:rsidR="00000000" w:rsidDel="00000000" w:rsidP="00000000" w:rsidRDefault="00000000" w:rsidRPr="00000000" w14:paraId="000000D0">
            <w:pPr>
              <w:rPr/>
            </w:pPr>
            <w:r w:rsidDel="00000000" w:rsidR="00000000" w:rsidRPr="00000000">
              <w:rPr>
                <w:rtl w:val="0"/>
              </w:rPr>
              <w:t xml:space="preserve">Which aspects of the lesson went well? </w:t>
            </w:r>
          </w:p>
          <w:p w:rsidR="00000000" w:rsidDel="00000000" w:rsidP="00000000" w:rsidRDefault="00000000" w:rsidRPr="00000000" w14:paraId="000000D1">
            <w:pPr>
              <w:rPr/>
            </w:pPr>
            <w:r w:rsidDel="00000000" w:rsidR="00000000" w:rsidRPr="00000000">
              <w:rPr>
                <w:rtl w:val="0"/>
              </w:rPr>
              <w:t xml:space="preserve">Which aspects could be improved upon? </w:t>
            </w:r>
          </w:p>
          <w:p w:rsidR="00000000" w:rsidDel="00000000" w:rsidP="00000000" w:rsidRDefault="00000000" w:rsidRPr="00000000" w14:paraId="000000D2">
            <w:pPr>
              <w:rPr/>
            </w:pPr>
            <w:r w:rsidDel="00000000" w:rsidR="00000000" w:rsidRPr="00000000">
              <w:rPr>
                <w:rtl w:val="0"/>
              </w:rPr>
              <w:t xml:space="preserve">What misunderstandings still need to be cleared up?</w:t>
            </w:r>
          </w:p>
          <w:p w:rsidR="00000000" w:rsidDel="00000000" w:rsidP="00000000" w:rsidRDefault="00000000" w:rsidRPr="00000000" w14:paraId="000000D3">
            <w:pPr>
              <w:rPr/>
            </w:pPr>
            <w:r w:rsidDel="00000000" w:rsidR="00000000" w:rsidRPr="00000000">
              <w:rPr>
                <w:rtl w:val="0"/>
              </w:rPr>
              <w:t xml:space="preserve">Actions for the future:</w:t>
            </w:r>
          </w:p>
          <w:p w:rsidR="00000000" w:rsidDel="00000000" w:rsidP="00000000" w:rsidRDefault="00000000" w:rsidRPr="00000000" w14:paraId="000000D4">
            <w:pPr>
              <w:rPr/>
            </w:pPr>
            <w:r w:rsidDel="00000000" w:rsidR="00000000" w:rsidRPr="00000000">
              <w:rPr>
                <w:rtl w:val="0"/>
              </w:rPr>
            </w:r>
          </w:p>
        </w:tc>
      </w:tr>
    </w:tbl>
    <w:p w:rsidR="00000000" w:rsidDel="00000000" w:rsidP="00000000" w:rsidRDefault="00000000" w:rsidRPr="00000000" w14:paraId="000000DC">
      <w:pPr>
        <w:rPr>
          <w:b w:val="1"/>
        </w:rPr>
      </w:pPr>
      <w:r w:rsidDel="00000000" w:rsidR="00000000" w:rsidRPr="00000000">
        <w:rPr>
          <w:rtl w:val="0"/>
        </w:rPr>
      </w:r>
    </w:p>
    <w:sectPr>
      <w:headerReference r:id="rId9" w:type="default"/>
      <w:pgSz w:h="16838" w:w="11906" w:orient="portrait"/>
      <w:pgMar w:bottom="720" w:top="720" w:left="720" w:right="72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DD">
    <w:pPr>
      <w:widowControl w:val="0"/>
      <w:spacing w:after="0" w:line="240" w:lineRule="auto"/>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Arial" w:cs="Arial" w:eastAsia="Arial" w:hAnsi="Arial"/>
      </w:rPr>
      <w:drawing>
        <wp:inline distB="114300" distT="114300" distL="114300" distR="114300">
          <wp:extent cx="2081213" cy="512044"/>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081213" cy="512044"/>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GB"/>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character" w:styleId="NoList1" w:customStyle="1">
    <w:name w:val="No List1"/>
    <w:semiHidden w:val="1"/>
    <w:unhideWhenUsed w:val="1"/>
  </w:style>
  <w:style w:type="table" w:styleId="TableGrid">
    <w:name w:val="Table Grid"/>
    <w:basedOn w:val="TableNormal"/>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ListParagraph1" w:customStyle="1">
    <w:name w:val="List Paragraph1"/>
    <w:basedOn w:val="Normal"/>
    <w:qFormat w:val="1"/>
    <w:pPr>
      <w:ind w:left="720"/>
      <w:contextualSpacing w:val="1"/>
    </w:pPr>
  </w:style>
  <w:style w:type="paragraph" w:styleId="Header">
    <w:name w:val="header"/>
    <w:basedOn w:val="Normal"/>
    <w:next w:val="Normal"/>
    <w:link w:val="HeaderChar"/>
    <w:unhideWhenUsed w:val="1"/>
    <w:pPr>
      <w:tabs>
        <w:tab w:val="center" w:pos="4513"/>
        <w:tab w:val="right" w:pos="9026"/>
      </w:tabs>
      <w:spacing w:after="0" w:line="240" w:lineRule="auto"/>
    </w:pPr>
  </w:style>
  <w:style w:type="character" w:styleId="HeaderChar" w:customStyle="1">
    <w:name w:val="Header Char"/>
    <w:basedOn w:val="DefaultParagraphFont"/>
    <w:link w:val="Header"/>
  </w:style>
  <w:style w:type="paragraph" w:styleId="Footer">
    <w:name w:val="footer"/>
    <w:basedOn w:val="Normal"/>
    <w:link w:val="FooterChar"/>
    <w:unhideWhenUsed w:val="1"/>
    <w:pPr>
      <w:tabs>
        <w:tab w:val="center" w:pos="4513"/>
        <w:tab w:val="right" w:pos="9026"/>
      </w:tabs>
      <w:spacing w:after="0" w:line="240" w:lineRule="auto"/>
    </w:pPr>
  </w:style>
  <w:style w:type="character" w:styleId="FooterChar" w:customStyle="1">
    <w:name w:val="Footer Char"/>
    <w:basedOn w:val="DefaultParagraphFont"/>
    <w:link w:val="Footer"/>
  </w:style>
  <w:style w:type="paragraph" w:styleId="BalloonText">
    <w:name w:val="Balloon Text"/>
    <w:basedOn w:val="Normal"/>
    <w:link w:val="BalloonTextChar"/>
    <w:semiHidden w:val="1"/>
    <w:unhideWhenUsed w:val="1"/>
    <w:pPr>
      <w:spacing w:after="0" w:line="240" w:lineRule="auto"/>
    </w:pPr>
    <w:rPr>
      <w:rFonts w:ascii="Tahoma" w:cs="Tahoma" w:eastAsia="Tahoma" w:hAnsi="Tahoma"/>
      <w:sz w:val="16"/>
      <w:szCs w:val="16"/>
    </w:rPr>
  </w:style>
  <w:style w:type="character" w:styleId="BalloonTextChar" w:customStyle="1">
    <w:name w:val="Balloon Text Char"/>
    <w:basedOn w:val="DefaultParagraphFont"/>
    <w:link w:val="BalloonText"/>
    <w:semiHidden w:val="1"/>
    <w:rPr>
      <w:rFonts w:ascii="Tahoma" w:cs="Tahoma" w:eastAsia="Tahoma" w:hAnsi="Tahoma"/>
      <w:sz w:val="16"/>
      <w:szCs w:val="16"/>
    </w:rPr>
  </w:style>
  <w:style w:type="paragraph" w:styleId="ListParagraph">
    <w:name w:val="List Paragraph"/>
    <w:basedOn w:val="Normal"/>
    <w:uiPriority w:val="34"/>
    <w:qFormat w:val="1"/>
    <w:rsid w:val="001A2261"/>
    <w:pPr>
      <w:ind w:left="720"/>
      <w:contextualSpacing w:val="1"/>
    </w:pPr>
  </w:style>
  <w:style w:type="character" w:styleId="Hyperlink">
    <w:name w:val="Hyperlink"/>
    <w:basedOn w:val="DefaultParagraphFont"/>
    <w:uiPriority w:val="99"/>
    <w:unhideWhenUsed w:val="1"/>
    <w:rsid w:val="003D6A07"/>
    <w:rPr>
      <w:color w:val="0563c1" w:themeColor="hyperlink"/>
      <w:u w:val="single"/>
    </w:rPr>
  </w:style>
  <w:style w:type="character" w:styleId="UnresolvedMention">
    <w:name w:val="Unresolved Mention"/>
    <w:basedOn w:val="DefaultParagraphFont"/>
    <w:uiPriority w:val="99"/>
    <w:semiHidden w:val="1"/>
    <w:unhideWhenUsed w:val="1"/>
    <w:rsid w:val="003D6A07"/>
    <w:rPr>
      <w:color w:val="605e5c"/>
      <w:shd w:color="auto" w:fill="e1dfdd" w:val="clear"/>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eader" Target="head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www.nature.com/news/policy-twenty-tips-for-interpreting-scientific-claims-1.14183" TargetMode="External"/><Relationship Id="rId8" Type="http://schemas.openxmlformats.org/officeDocument/2006/relationships/hyperlink" Target="https://www.chop.edu/centers-programs/vaccine-education-center/vaccine-science/evaluating-scientific-information-and-studie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OfIgekriJoiV0Cxi6EQX0OCRtGg==">AMUW2mV1joVUyTHYn4W3dR7EqktvVrgOBnCcvL4s4sJW2+U0CpJ7NAAM1rP/pxWEE2YlJRQBvCfLlfwhr2I2F8nRXX1NsMvRzuS+37xEdCVgl87POhyYKy0=</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2021-01-13T22:33:00Z</dcterms:created>
  <dc:creator>Edison Huynh</dc:creator>
</cp:coreProperties>
</file>