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4740"/>
        </w:tabs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4740"/>
        </w:tabs>
        <w:rPr>
          <w:b w:val="1"/>
          <w:sz w:val="32"/>
          <w:szCs w:val="32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Ebola: the race for a vaccine is on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71289</wp:posOffset>
            </wp:positionV>
            <wp:extent cx="1609725" cy="832893"/>
            <wp:effectExtent b="0" l="0" r="0" t="0"/>
            <wp:wrapSquare wrapText="bothSides" distB="0" distT="0" distL="114300" distR="114300"/>
            <wp:docPr descr="Global daily news logo flat style Royalty Free Vector Image" id="5" name="image3.jpg"/>
            <a:graphic>
              <a:graphicData uri="http://schemas.openxmlformats.org/drawingml/2006/picture">
                <pic:pic>
                  <pic:nvPicPr>
                    <pic:cNvPr descr="Global daily news logo flat style Royalty Free Vector Image" id="0" name="image3.jpg"/>
                    <pic:cNvPicPr preferRelativeResize="0"/>
                  </pic:nvPicPr>
                  <pic:blipFill>
                    <a:blip r:embed="rId7"/>
                    <a:srcRect b="36411" l="13916" r="13433" t="2878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328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The race is on to find ways to prevent and cure the Ebola virus - a disease that has killed more than 10,000 people in Sierra Leone, Guinea and Liberia.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3011170</wp:posOffset>
            </wp:positionH>
            <wp:positionV relativeFrom="paragraph">
              <wp:posOffset>144145</wp:posOffset>
            </wp:positionV>
            <wp:extent cx="2132965" cy="1457325"/>
            <wp:effectExtent b="0" l="0" r="0" t="0"/>
            <wp:wrapSquare wrapText="bothSides" distB="0" distT="0" distL="114300" distR="11430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24565" l="17169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2965" cy="1457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There are currently no vaccines that prevent people from becoming infected with Ebola.  However, progress is now being made at an </w:t>
      </w:r>
      <w:r w:rsidDel="00000000" w:rsidR="00000000" w:rsidRPr="00000000">
        <w:rPr>
          <w:u w:val="single"/>
          <w:rtl w:val="0"/>
        </w:rPr>
        <w:t xml:space="preserve">unprecedented</w:t>
      </w:r>
      <w:r w:rsidDel="00000000" w:rsidR="00000000" w:rsidRPr="00000000">
        <w:rPr>
          <w:rtl w:val="0"/>
        </w:rPr>
        <w:t xml:space="preserve"> speed to find a vaccine.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Scientists from GlaxoSmithKline (GSK) in the UK are developing an Ebola vaccine.  The vaccine involves injecting a small amount of an </w:t>
      </w:r>
      <w:r w:rsidDel="00000000" w:rsidR="00000000" w:rsidRPr="00000000">
        <w:rPr>
          <w:u w:val="single"/>
          <w:rtl w:val="0"/>
        </w:rPr>
        <w:t xml:space="preserve">inactive</w:t>
      </w:r>
      <w:r w:rsidDel="00000000" w:rsidR="00000000" w:rsidRPr="00000000">
        <w:rPr>
          <w:rtl w:val="0"/>
        </w:rPr>
        <w:t xml:space="preserve"> part of the Ebola virus into the body. A part of this virus, called the antigen, then </w:t>
      </w:r>
      <w:r w:rsidDel="00000000" w:rsidR="00000000" w:rsidRPr="00000000">
        <w:rPr>
          <w:u w:val="single"/>
          <w:rtl w:val="0"/>
        </w:rPr>
        <w:t xml:space="preserve">stimulates</w:t>
      </w:r>
      <w:r w:rsidDel="00000000" w:rsidR="00000000" w:rsidRPr="00000000">
        <w:rPr>
          <w:rtl w:val="0"/>
        </w:rPr>
        <w:t xml:space="preserve"> the white blood cells inside the body to make </w:t>
      </w:r>
      <w:r w:rsidDel="00000000" w:rsidR="00000000" w:rsidRPr="00000000">
        <w:rPr>
          <w:u w:val="single"/>
          <w:rtl w:val="0"/>
        </w:rPr>
        <w:t xml:space="preserve">specific</w:t>
      </w:r>
      <w:r w:rsidDel="00000000" w:rsidR="00000000" w:rsidRPr="00000000">
        <w:rPr>
          <w:rtl w:val="0"/>
        </w:rPr>
        <w:t xml:space="preserve"> antibodies.</w:t>
      </w:r>
      <w:r w:rsidDel="00000000" w:rsidR="00000000" w:rsidRPr="00000000">
        <w:rPr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u w:val="single"/>
          <w:rtl w:val="0"/>
        </w:rPr>
        <w:t xml:space="preserve">Antibodies</w:t>
      </w:r>
      <w:r w:rsidDel="00000000" w:rsidR="00000000" w:rsidRPr="00000000">
        <w:rPr>
          <w:rtl w:val="0"/>
        </w:rPr>
        <w:t xml:space="preserve"> are small proteins that </w:t>
      </w:r>
      <w:r w:rsidDel="00000000" w:rsidR="00000000" w:rsidRPr="00000000">
        <w:rPr>
          <w:u w:val="single"/>
          <w:rtl w:val="0"/>
        </w:rPr>
        <w:t xml:space="preserve">bind</w:t>
      </w:r>
      <w:r w:rsidDel="00000000" w:rsidR="00000000" w:rsidRPr="00000000">
        <w:rPr>
          <w:rtl w:val="0"/>
        </w:rPr>
        <w:t xml:space="preserve"> to the </w:t>
      </w:r>
      <w:r w:rsidDel="00000000" w:rsidR="00000000" w:rsidRPr="00000000">
        <w:rPr>
          <w:u w:val="single"/>
          <w:rtl w:val="0"/>
        </w:rPr>
        <w:t xml:space="preserve">pathogen</w:t>
      </w:r>
      <w:r w:rsidDel="00000000" w:rsidR="00000000" w:rsidRPr="00000000">
        <w:rPr>
          <w:rtl w:val="0"/>
        </w:rPr>
        <w:t xml:space="preserve"> and destroy it.  If Ebola infects the person later, the white blood cells </w:t>
      </w:r>
      <w:r w:rsidDel="00000000" w:rsidR="00000000" w:rsidRPr="00000000">
        <w:rPr>
          <w:u w:val="single"/>
          <w:rtl w:val="0"/>
        </w:rPr>
        <w:t xml:space="preserve">recognize</w:t>
      </w:r>
      <w:r w:rsidDel="00000000" w:rsidR="00000000" w:rsidRPr="00000000">
        <w:rPr>
          <w:rtl w:val="0"/>
        </w:rPr>
        <w:t xml:space="preserve"> the virus quickly, producing lots of antibodies that destroy the virus before the person gets sick. We say that the person is immune to the virus.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Because the vaccine contains only an inactive form of the pathogen, the vaccinated person is not in danger of developing the disease - although some people may suffer a mild reaction.  Scientists are now testing this vaccine to see if it does offer protection against Ebola.  </w:t>
      </w:r>
    </w:p>
    <w:p w:rsidR="00000000" w:rsidDel="00000000" w:rsidP="00000000" w:rsidRDefault="00000000" w:rsidRPr="00000000" w14:paraId="0000000E">
      <w:pPr>
        <w:tabs>
          <w:tab w:val="left" w:pos="126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260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1260"/>
        </w:tabs>
        <w:rPr>
          <w:rFonts w:ascii="Arial" w:cs="Arial" w:eastAsia="Arial" w:hAnsi="Arial"/>
          <w:b w:val="1"/>
          <w:color w:val="e6185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260"/>
        </w:tabs>
        <w:rPr/>
      </w:pPr>
      <w:r w:rsidDel="00000000" w:rsidR="00000000" w:rsidRPr="00000000">
        <w:rPr>
          <w:rFonts w:ascii="Arial" w:cs="Arial" w:eastAsia="Arial" w:hAnsi="Arial"/>
          <w:b w:val="1"/>
          <w:color w:val="e61856"/>
          <w:sz w:val="22"/>
          <w:szCs w:val="22"/>
          <w:rtl w:val="0"/>
        </w:rPr>
        <w:t xml:space="preserve">Instructions: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Take turns to read the paragraphs on the previous page with your partner.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Using the tables below, circle the correct letter (a,b,c or d) next to the word that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best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describes its correct meaning.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9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28"/>
        <w:gridCol w:w="1849"/>
        <w:gridCol w:w="2127"/>
        <w:gridCol w:w="2708"/>
        <w:tblGridChange w:id="0">
          <w:tblGrid>
            <w:gridCol w:w="2228"/>
            <w:gridCol w:w="1849"/>
            <w:gridCol w:w="2127"/>
            <w:gridCol w:w="2708"/>
          </w:tblGrid>
        </w:tblGridChange>
      </w:tblGrid>
      <w:tr>
        <w:trPr>
          <w:trHeight w:val="368" w:hRule="atLeast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unprecedented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inactive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stimulates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specific</w:t>
            </w:r>
          </w:p>
        </w:tc>
      </w:tr>
      <w:tr>
        <w:trPr>
          <w:trHeight w:val="368" w:hRule="atLeast"/>
        </w:trPr>
        <w:tc>
          <w:tcPr/>
          <w:p w:rsidR="00000000" w:rsidDel="00000000" w:rsidP="00000000" w:rsidRDefault="00000000" w:rsidRPr="00000000" w14:paraId="000000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a. expensive 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a. small 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a. triggers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a. only one type of</w:t>
            </w:r>
          </w:p>
        </w:tc>
      </w:tr>
      <w:tr>
        <w:trPr>
          <w:trHeight w:val="538" w:hRule="atLeast"/>
        </w:trPr>
        <w:tc>
          <w:tcPr/>
          <w:p w:rsidR="00000000" w:rsidDel="00000000" w:rsidP="00000000" w:rsidRDefault="00000000" w:rsidRPr="00000000" w14:paraId="0000001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small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slow 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excites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small</w:t>
            </w:r>
          </w:p>
        </w:tc>
      </w:tr>
      <w:tr>
        <w:trPr>
          <w:trHeight w:val="368" w:hRule="atLeast"/>
        </w:trPr>
        <w:tc>
          <w:tcPr/>
          <w:p w:rsidR="00000000" w:rsidDel="00000000" w:rsidP="00000000" w:rsidRDefault="00000000" w:rsidRPr="00000000" w14:paraId="000000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 large 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harmless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tells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many</w:t>
            </w:r>
          </w:p>
        </w:tc>
      </w:tr>
      <w:tr>
        <w:trPr>
          <w:trHeight w:val="736" w:hRule="atLeast"/>
        </w:trPr>
        <w:tc>
          <w:tcPr/>
          <w:p w:rsidR="00000000" w:rsidDel="00000000" w:rsidP="00000000" w:rsidRDefault="00000000" w:rsidRPr="00000000" w14:paraId="000000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d.  never before seen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d. idle 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d. helps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d. short</w:t>
            </w:r>
          </w:p>
        </w:tc>
      </w:tr>
    </w:tbl>
    <w:p w:rsidR="00000000" w:rsidDel="00000000" w:rsidP="00000000" w:rsidRDefault="00000000" w:rsidRPr="00000000" w14:paraId="0000002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68"/>
        <w:gridCol w:w="1809"/>
        <w:gridCol w:w="2127"/>
        <w:gridCol w:w="2728"/>
        <w:tblGridChange w:id="0">
          <w:tblGrid>
            <w:gridCol w:w="2268"/>
            <w:gridCol w:w="1809"/>
            <w:gridCol w:w="2127"/>
            <w:gridCol w:w="2728"/>
          </w:tblGrid>
        </w:tblGridChange>
      </w:tblGrid>
      <w:tr>
        <w:trPr>
          <w:trHeight w:val="381" w:hRule="atLeast"/>
        </w:trPr>
        <w:tc>
          <w:tcPr/>
          <w:p w:rsidR="00000000" w:rsidDel="00000000" w:rsidP="00000000" w:rsidRDefault="00000000" w:rsidRPr="00000000" w14:paraId="0000002B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antibodies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bind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pathogen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recognise</w:t>
            </w:r>
          </w:p>
        </w:tc>
      </w:tr>
      <w:tr>
        <w:trPr>
          <w:trHeight w:val="381" w:hRule="atLeast"/>
        </w:trPr>
        <w:tc>
          <w:tcPr/>
          <w:p w:rsidR="00000000" w:rsidDel="00000000" w:rsidP="00000000" w:rsidRDefault="00000000" w:rsidRPr="00000000" w14:paraId="0000002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a. blood proteins that destroy pathogens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a. hit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a. virus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a. see</w:t>
            </w:r>
          </w:p>
        </w:tc>
      </w:tr>
      <w:tr>
        <w:trPr>
          <w:trHeight w:val="381" w:hRule="atLeast"/>
        </w:trPr>
        <w:tc>
          <w:tcPr/>
          <w:p w:rsidR="00000000" w:rsidDel="00000000" w:rsidP="00000000" w:rsidRDefault="00000000" w:rsidRPr="00000000" w14:paraId="0000003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chemicals made by pathogens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bother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bacterium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b. identify</w:t>
            </w:r>
          </w:p>
        </w:tc>
      </w:tr>
      <w:tr>
        <w:trPr>
          <w:trHeight w:val="381" w:hRule="atLeast"/>
        </w:trPr>
        <w:tc>
          <w:tcPr/>
          <w:p w:rsidR="00000000" w:rsidDel="00000000" w:rsidP="00000000" w:rsidRDefault="00000000" w:rsidRPr="00000000" w14:paraId="0000003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white blood cells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 attach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disease causing organism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c. find</w:t>
            </w:r>
          </w:p>
        </w:tc>
      </w:tr>
      <w:tr>
        <w:trPr>
          <w:trHeight w:val="381" w:hRule="atLeast"/>
        </w:trPr>
        <w:tc>
          <w:tcPr/>
          <w:p w:rsidR="00000000" w:rsidDel="00000000" w:rsidP="00000000" w:rsidRDefault="00000000" w:rsidRPr="00000000" w14:paraId="0000003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d. none of the above 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d.  stick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d. microbe 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d. stop </w:t>
            </w:r>
          </w:p>
        </w:tc>
      </w:tr>
    </w:tbl>
    <w:p w:rsidR="00000000" w:rsidDel="00000000" w:rsidP="00000000" w:rsidRDefault="00000000" w:rsidRPr="00000000" w14:paraId="0000003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Using the key words above to summarise each paragraph in the table</w:t>
      </w:r>
      <w:r w:rsidDel="00000000" w:rsidR="00000000" w:rsidRPr="00000000">
        <w:rPr>
          <w:rFonts w:ascii="Arial" w:cs="Arial" w:eastAsia="Arial" w:hAnsi="Arial"/>
          <w:b w:val="1"/>
          <w:color w:val="e61856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62.0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8"/>
        <w:gridCol w:w="7444"/>
        <w:tblGridChange w:id="0">
          <w:tblGrid>
            <w:gridCol w:w="1418"/>
            <w:gridCol w:w="7444"/>
          </w:tblGrid>
        </w:tblGridChange>
      </w:tblGrid>
      <w:tr>
        <w:trPr>
          <w:trHeight w:val="586" w:hRule="atLeast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Paragraph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Summary of key points</w:t>
            </w:r>
          </w:p>
        </w:tc>
      </w:tr>
      <w:tr>
        <w:trPr>
          <w:trHeight w:val="562" w:hRule="atLeast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2" w:hRule="atLeast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2" w:hRule="atLeast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1" w:hRule="atLeast"/>
        </w:trP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1" w:hRule="atLeast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Viruses change at a very fast rate.  Can you use this information to explain why vaccines against a specific virus don’t last forever?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Why would an Ebola vaccine be ineffective as a cure for people who already have Ebola?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Why might people require a second dose of the Ebola vaccine, several weeks after the first?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headerReference r:id="rId9" w:type="first"/>
      <w:footerReference r:id="rId10" w:type="default"/>
      <w:pgSz w:h="16840" w:w="11900" w:orient="portrait"/>
      <w:pgMar w:bottom="735" w:top="1080" w:left="1800" w:right="1800" w:header="709" w:footer="102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CREDIT: modified from </w:t>
    </w:r>
    <w:hyperlink r:id="rId1"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ff"/>
          <w:sz w:val="16"/>
          <w:szCs w:val="16"/>
          <w:u w:val="single"/>
          <w:shd w:fill="auto" w:val="clear"/>
          <w:vertAlign w:val="baseline"/>
          <w:rtl w:val="0"/>
        </w:rPr>
        <w:t xml:space="preserve">www.thescienceteacher.co.uk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widowControl w:val="0"/>
      <w:rPr/>
    </w:pPr>
    <w:r w:rsidDel="00000000" w:rsidR="00000000" w:rsidRPr="00000000">
      <w:rPr/>
      <w:drawing>
        <wp:inline distB="19050" distT="19050" distL="19050" distR="19050">
          <wp:extent cx="1807650" cy="445725"/>
          <wp:effectExtent b="0" l="0" r="0" t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07650" cy="4457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4767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1B509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B5092"/>
  </w:style>
  <w:style w:type="paragraph" w:styleId="Footer">
    <w:name w:val="footer"/>
    <w:basedOn w:val="Normal"/>
    <w:link w:val="FooterChar"/>
    <w:uiPriority w:val="99"/>
    <w:unhideWhenUsed w:val="1"/>
    <w:rsid w:val="001B5092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B5092"/>
  </w:style>
  <w:style w:type="character" w:styleId="Hyperlink">
    <w:name w:val="Hyperlink"/>
    <w:basedOn w:val="DefaultParagraphFont"/>
    <w:uiPriority w:val="99"/>
    <w:unhideWhenUsed w:val="1"/>
    <w:rsid w:val="001B50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1068D4"/>
    <w:pPr>
      <w:ind w:left="720"/>
      <w:contextualSpacing w:val="1"/>
    </w:pPr>
  </w:style>
  <w:style w:type="table" w:styleId="TableGrid">
    <w:name w:val="Table Grid"/>
    <w:basedOn w:val="TableNormal"/>
    <w:uiPriority w:val="59"/>
    <w:rsid w:val="002D1AFF"/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story-bodyintroduction" w:customStyle="1">
    <w:name w:val="story-body__introduction"/>
    <w:basedOn w:val="Normal"/>
    <w:rsid w:val="007A0A00"/>
    <w:pPr>
      <w:spacing w:afterLines="1" w:beforeLines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rsid w:val="007A0A00"/>
    <w:pPr>
      <w:spacing w:afterLines="1" w:beforeLines="1"/>
    </w:pPr>
    <w:rPr>
      <w:rFonts w:ascii="Times" w:cs="Times New Roman" w:hAnsi="Times"/>
      <w:sz w:val="20"/>
      <w:szCs w:val="20"/>
    </w:rPr>
  </w:style>
  <w:style w:type="character" w:styleId="apple-converted-space" w:customStyle="1">
    <w:name w:val="apple-converted-space"/>
    <w:basedOn w:val="DefaultParagraphFont"/>
    <w:rsid w:val="007A0A00"/>
  </w:style>
  <w:style w:type="character" w:styleId="bs-content-rb-glossary" w:customStyle="1">
    <w:name w:val="bs-content-rb-glossary"/>
    <w:basedOn w:val="DefaultParagraphFont"/>
    <w:rsid w:val="007A0A00"/>
  </w:style>
  <w:style w:type="character" w:styleId="Strong">
    <w:name w:val="Strong"/>
    <w:basedOn w:val="DefaultParagraphFont"/>
    <w:uiPriority w:val="22"/>
    <w:rsid w:val="007A0A00"/>
    <w:rPr>
      <w:b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A0A00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A0A00"/>
    <w:rPr>
      <w:rFonts w:ascii="Tahoma" w:cs="Tahoma" w:hAnsi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7A0A0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2A637C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1.jp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thescienceteacher.co.uk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aglENCN7EOCDRUG0VHbJVbybMg==">AMUW2mX6yXOcGSCoWE48qwygiv747yRwDCnIvqqQG65GoCDX64M9xNrqvnkDNb57TJt7FQDExsDgsAiqpxPjnbc+VD6e900SKQddnqgCY2xJWux8Zdjr+zI=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2021-01-15T13:07:00Z</dcterms:created>
  <dc:creator>Jasper Green</dc:creator>
</cp:coreProperties>
</file>