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sz w:val="28"/>
          <w:szCs w:val="28"/>
          <w:u w:val="single"/>
        </w:rPr>
      </w:pPr>
      <w:r w:rsidDel="00000000" w:rsidR="00000000" w:rsidRPr="00000000">
        <w:rPr>
          <w:rtl w:val="0"/>
        </w:rPr>
      </w:r>
    </w:p>
    <w:p w:rsidR="00000000" w:rsidDel="00000000" w:rsidP="00000000" w:rsidRDefault="00000000" w:rsidRPr="00000000" w14:paraId="00000002">
      <w:pPr>
        <w:rPr>
          <w:sz w:val="28"/>
          <w:szCs w:val="28"/>
          <w:u w:val="single"/>
        </w:rPr>
      </w:pPr>
      <w:r w:rsidDel="00000000" w:rsidR="00000000" w:rsidRPr="00000000">
        <w:rPr>
          <w:rFonts w:ascii="Arial" w:cs="Arial" w:eastAsia="Arial" w:hAnsi="Arial"/>
          <w:b w:val="1"/>
          <w:color w:val="e61856"/>
          <w:rtl w:val="0"/>
        </w:rPr>
        <w:t xml:space="preserve">Fill in the gap!   </w:t>
      </w:r>
      <w:r w:rsidDel="00000000" w:rsidR="00000000" w:rsidRPr="00000000">
        <w:rPr>
          <w:sz w:val="28"/>
          <w:szCs w:val="28"/>
          <w:u w:val="single"/>
          <w:rtl w:val="0"/>
        </w:rPr>
        <w:t xml:space="preserve">  </w:t>
      </w:r>
    </w:p>
    <w:p w:rsidR="00000000" w:rsidDel="00000000" w:rsidP="00000000" w:rsidRDefault="00000000" w:rsidRPr="00000000" w14:paraId="00000003">
      <w:pPr>
        <w:rPr/>
      </w:pPr>
      <w:r w:rsidDel="00000000" w:rsidR="00000000" w:rsidRPr="00000000">
        <w:rPr>
          <w:rtl w:val="0"/>
        </w:rPr>
        <w:t xml:space="preserve">Microorganisms which cause disease are called ____________ for example, bacteria (e.g. MRSA) and viruses (like COVID-19). Part of our body’s defence system includes physical barriers like our skin and also white blood cells – also known as _____________. White blood cells called _____________ are able to ‘ingest’ (‘eat’) pathogens through a process called ______________ which uses ___________ to digest and break down pathogens to stop them making us ill. Our bodies also have other white blood cells called _______________ which are part of our __________________ as they respond to specific pathogens. Lymphocytes recognise specific pathogens due to _____________ which are found on the surface of a pathogen’s body. Upon recognition, lymphocytes release proteins called  _____________ which bind to the antigens to make the pathogens easier to destroy. Lymphocytes can also release _____________ to neutralise toxins that pathogens may release. ________________ help our body respond quickly if the same pathogens are seen again in the future. Over time, our bodies become more resistant to pathogens and we are said to have ______________ to that particular pathogen.</w:t>
      </w:r>
    </w:p>
    <w:p w:rsidR="00000000" w:rsidDel="00000000" w:rsidP="00000000" w:rsidRDefault="00000000" w:rsidRPr="00000000" w14:paraId="00000004">
      <w:pPr>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4010025</wp:posOffset>
            </wp:positionH>
            <wp:positionV relativeFrom="paragraph">
              <wp:posOffset>97790</wp:posOffset>
            </wp:positionV>
            <wp:extent cx="1704975" cy="1278255"/>
            <wp:effectExtent b="0" l="0" r="0" t="0"/>
            <wp:wrapSquare wrapText="bothSides" distB="0" distT="0" distL="114300" distR="114300"/>
            <wp:docPr id="3"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1704975" cy="1278255"/>
                    </a:xfrm>
                    <a:prstGeom prst="rect"/>
                    <a:ln/>
                  </pic:spPr>
                </pic:pic>
              </a:graphicData>
            </a:graphic>
          </wp:anchor>
        </w:drawing>
      </w:r>
    </w:p>
    <w:p w:rsidR="00000000" w:rsidDel="00000000" w:rsidP="00000000" w:rsidRDefault="00000000" w:rsidRPr="00000000" w14:paraId="00000005">
      <w:pPr>
        <w:rPr>
          <w:b w:val="1"/>
          <w:u w:val="single"/>
        </w:rPr>
      </w:pPr>
      <w:r w:rsidDel="00000000" w:rsidR="00000000" w:rsidRPr="00000000">
        <w:rPr>
          <w:rFonts w:ascii="Arial" w:cs="Arial" w:eastAsia="Arial" w:hAnsi="Arial"/>
          <w:b w:val="1"/>
          <w:color w:val="e61856"/>
          <w:rtl w:val="0"/>
        </w:rPr>
        <w:t xml:space="preserve">Key words</w:t>
      </w:r>
      <w:r w:rsidDel="00000000" w:rsidR="00000000" w:rsidRPr="00000000">
        <w:rPr>
          <w:rtl w:val="0"/>
        </w:rPr>
      </w:r>
    </w:p>
    <w:p w:rsidR="00000000" w:rsidDel="00000000" w:rsidP="00000000" w:rsidRDefault="00000000" w:rsidRPr="00000000" w14:paraId="00000006">
      <w:pPr>
        <w:rPr/>
      </w:pPr>
      <w:r w:rsidDel="00000000" w:rsidR="00000000" w:rsidRPr="00000000">
        <w:rPr>
          <w:rtl w:val="0"/>
        </w:rPr>
        <w:t xml:space="preserve">After doing the fill in the gap exercise, see if you can write definitions next to all in keywords below using your own words!</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numPr>
          <w:ilvl w:val="0"/>
          <w:numId w:val="1"/>
        </w:numPr>
        <w:ind w:left="720" w:hanging="360"/>
        <w:rPr>
          <w:b w:val="1"/>
        </w:rPr>
      </w:pPr>
      <w:r w:rsidDel="00000000" w:rsidR="00000000" w:rsidRPr="00000000">
        <w:rPr>
          <w:b w:val="1"/>
          <w:rtl w:val="0"/>
        </w:rPr>
        <w:t xml:space="preserve">Immunity</w:t>
      </w:r>
    </w:p>
    <w:p w:rsidR="00000000" w:rsidDel="00000000" w:rsidP="00000000" w:rsidRDefault="00000000" w:rsidRPr="00000000" w14:paraId="0000000A">
      <w:pPr>
        <w:numPr>
          <w:ilvl w:val="0"/>
          <w:numId w:val="1"/>
        </w:numPr>
        <w:ind w:left="720" w:hanging="360"/>
        <w:rPr>
          <w:b w:val="1"/>
        </w:rPr>
      </w:pPr>
      <w:r w:rsidDel="00000000" w:rsidR="00000000" w:rsidRPr="00000000">
        <w:rPr>
          <w:b w:val="1"/>
          <w:rtl w:val="0"/>
        </w:rPr>
        <w:t xml:space="preserve">antitoxins</w:t>
      </w:r>
    </w:p>
    <w:p w:rsidR="00000000" w:rsidDel="00000000" w:rsidP="00000000" w:rsidRDefault="00000000" w:rsidRPr="00000000" w14:paraId="0000000B">
      <w:pPr>
        <w:numPr>
          <w:ilvl w:val="0"/>
          <w:numId w:val="1"/>
        </w:numPr>
        <w:ind w:left="720" w:hanging="360"/>
        <w:rPr>
          <w:b w:val="1"/>
        </w:rPr>
      </w:pPr>
      <w:r w:rsidDel="00000000" w:rsidR="00000000" w:rsidRPr="00000000">
        <w:rPr>
          <w:b w:val="1"/>
          <w:rtl w:val="0"/>
        </w:rPr>
        <w:t xml:space="preserve">specific immune response</w:t>
      </w:r>
    </w:p>
    <w:p w:rsidR="00000000" w:rsidDel="00000000" w:rsidP="00000000" w:rsidRDefault="00000000" w:rsidRPr="00000000" w14:paraId="0000000C">
      <w:pPr>
        <w:numPr>
          <w:ilvl w:val="0"/>
          <w:numId w:val="1"/>
        </w:numPr>
        <w:ind w:left="720" w:hanging="360"/>
        <w:rPr>
          <w:b w:val="1"/>
        </w:rPr>
      </w:pPr>
      <w:r w:rsidDel="00000000" w:rsidR="00000000" w:rsidRPr="00000000">
        <w:rPr>
          <w:b w:val="1"/>
          <w:rtl w:val="0"/>
        </w:rPr>
        <w:t xml:space="preserve">enzymes</w:t>
      </w:r>
    </w:p>
    <w:p w:rsidR="00000000" w:rsidDel="00000000" w:rsidP="00000000" w:rsidRDefault="00000000" w:rsidRPr="00000000" w14:paraId="0000000D">
      <w:pPr>
        <w:numPr>
          <w:ilvl w:val="0"/>
          <w:numId w:val="1"/>
        </w:numPr>
        <w:ind w:left="720" w:hanging="360"/>
        <w:rPr>
          <w:b w:val="1"/>
        </w:rPr>
      </w:pPr>
      <w:r w:rsidDel="00000000" w:rsidR="00000000" w:rsidRPr="00000000">
        <w:rPr>
          <w:b w:val="1"/>
          <w:rtl w:val="0"/>
        </w:rPr>
        <w:t xml:space="preserve">antibodies</w:t>
      </w:r>
    </w:p>
    <w:p w:rsidR="00000000" w:rsidDel="00000000" w:rsidP="00000000" w:rsidRDefault="00000000" w:rsidRPr="00000000" w14:paraId="0000000E">
      <w:pPr>
        <w:numPr>
          <w:ilvl w:val="0"/>
          <w:numId w:val="1"/>
        </w:numPr>
        <w:ind w:left="720" w:hanging="360"/>
        <w:rPr>
          <w:b w:val="1"/>
        </w:rPr>
      </w:pPr>
      <w:r w:rsidDel="00000000" w:rsidR="00000000" w:rsidRPr="00000000">
        <w:rPr>
          <w:b w:val="1"/>
          <w:rtl w:val="0"/>
        </w:rPr>
        <w:t xml:space="preserve">pathogens</w:t>
      </w:r>
    </w:p>
    <w:p w:rsidR="00000000" w:rsidDel="00000000" w:rsidP="00000000" w:rsidRDefault="00000000" w:rsidRPr="00000000" w14:paraId="0000000F">
      <w:pPr>
        <w:numPr>
          <w:ilvl w:val="0"/>
          <w:numId w:val="1"/>
        </w:numPr>
        <w:ind w:left="720" w:hanging="360"/>
        <w:rPr>
          <w:b w:val="1"/>
        </w:rPr>
      </w:pPr>
      <w:r w:rsidDel="00000000" w:rsidR="00000000" w:rsidRPr="00000000">
        <w:rPr>
          <w:b w:val="1"/>
          <w:rtl w:val="0"/>
        </w:rPr>
        <w:t xml:space="preserve">phagocytosis</w:t>
      </w:r>
    </w:p>
    <w:p w:rsidR="00000000" w:rsidDel="00000000" w:rsidP="00000000" w:rsidRDefault="00000000" w:rsidRPr="00000000" w14:paraId="00000010">
      <w:pPr>
        <w:numPr>
          <w:ilvl w:val="0"/>
          <w:numId w:val="1"/>
        </w:numPr>
        <w:ind w:left="720" w:hanging="360"/>
        <w:rPr>
          <w:b w:val="1"/>
        </w:rPr>
      </w:pPr>
      <w:r w:rsidDel="00000000" w:rsidR="00000000" w:rsidRPr="00000000">
        <w:rPr>
          <w:b w:val="1"/>
          <w:rtl w:val="0"/>
        </w:rPr>
        <w:t xml:space="preserve">leukocytes</w:t>
      </w:r>
    </w:p>
    <w:p w:rsidR="00000000" w:rsidDel="00000000" w:rsidP="00000000" w:rsidRDefault="00000000" w:rsidRPr="00000000" w14:paraId="00000011">
      <w:pPr>
        <w:numPr>
          <w:ilvl w:val="0"/>
          <w:numId w:val="1"/>
        </w:numPr>
        <w:ind w:left="720" w:hanging="360"/>
        <w:rPr>
          <w:b w:val="1"/>
        </w:rPr>
      </w:pPr>
      <w:r w:rsidDel="00000000" w:rsidR="00000000" w:rsidRPr="00000000">
        <w:rPr>
          <w:b w:val="1"/>
          <w:rtl w:val="0"/>
        </w:rPr>
        <w:t xml:space="preserve">memory cells</w:t>
      </w:r>
    </w:p>
    <w:p w:rsidR="00000000" w:rsidDel="00000000" w:rsidP="00000000" w:rsidRDefault="00000000" w:rsidRPr="00000000" w14:paraId="00000012">
      <w:pPr>
        <w:numPr>
          <w:ilvl w:val="0"/>
          <w:numId w:val="1"/>
        </w:numPr>
        <w:ind w:left="720" w:hanging="360"/>
        <w:rPr>
          <w:b w:val="1"/>
        </w:rPr>
      </w:pPr>
      <w:r w:rsidDel="00000000" w:rsidR="00000000" w:rsidRPr="00000000">
        <w:rPr>
          <w:b w:val="1"/>
          <w:rtl w:val="0"/>
        </w:rPr>
        <w:t xml:space="preserve">phagocytes</w:t>
      </w:r>
    </w:p>
    <w:p w:rsidR="00000000" w:rsidDel="00000000" w:rsidP="00000000" w:rsidRDefault="00000000" w:rsidRPr="00000000" w14:paraId="00000013">
      <w:pPr>
        <w:numPr>
          <w:ilvl w:val="0"/>
          <w:numId w:val="1"/>
        </w:numPr>
        <w:ind w:left="720" w:hanging="360"/>
        <w:rPr>
          <w:b w:val="1"/>
        </w:rPr>
      </w:pPr>
      <w:r w:rsidDel="00000000" w:rsidR="00000000" w:rsidRPr="00000000">
        <w:rPr>
          <w:b w:val="1"/>
          <w:rtl w:val="0"/>
        </w:rPr>
        <w:t xml:space="preserve">lymphocytes</w:t>
      </w:r>
    </w:p>
    <w:p w:rsidR="00000000" w:rsidDel="00000000" w:rsidP="00000000" w:rsidRDefault="00000000" w:rsidRPr="00000000" w14:paraId="00000014">
      <w:pPr>
        <w:numPr>
          <w:ilvl w:val="0"/>
          <w:numId w:val="1"/>
        </w:numPr>
        <w:ind w:left="720" w:hanging="360"/>
        <w:rPr>
          <w:b w:val="1"/>
        </w:rPr>
      </w:pPr>
      <w:r w:rsidDel="00000000" w:rsidR="00000000" w:rsidRPr="00000000">
        <w:rPr>
          <w:b w:val="1"/>
          <w:rtl w:val="0"/>
        </w:rPr>
        <w:t xml:space="preserve">antigens</w:t>
      </w:r>
      <w:r w:rsidDel="00000000" w:rsidR="00000000" w:rsidRPr="00000000">
        <w:rPr>
          <w:rtl w:val="0"/>
        </w:rPr>
      </w:r>
    </w:p>
    <w:sectPr>
      <w:headerReference r:id="rId8"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5">
    <w:pPr>
      <w:widowControl w:val="0"/>
      <w:spacing w:after="0" w:line="240" w:lineRule="auto"/>
      <w:rPr/>
    </w:pPr>
    <w:r w:rsidDel="00000000" w:rsidR="00000000" w:rsidRPr="00000000">
      <w:rPr>
        <w:rFonts w:ascii="Arial" w:cs="Arial" w:eastAsia="Arial" w:hAnsi="Arial"/>
      </w:rPr>
      <w:drawing>
        <wp:inline distB="114300" distT="114300" distL="114300" distR="114300">
          <wp:extent cx="2081213" cy="512044"/>
          <wp:effectExtent b="0" l="0" r="0" t="0"/>
          <wp:docPr id="2"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2081213" cy="512044"/>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Arial" w:cs="Arial" w:eastAsia="Arial" w:hAnsi="Arial"/>
      </w:rPr>
    </w:lvl>
    <w:lvl w:ilvl="1">
      <w:start w:val="1"/>
      <w:numFmt w:val="bullet"/>
      <w:lvlText w:val="•"/>
      <w:lvlJc w:val="left"/>
      <w:pPr>
        <w:ind w:left="1440" w:hanging="360"/>
      </w:pPr>
      <w:rPr>
        <w:rFonts w:ascii="Arial" w:cs="Arial" w:eastAsia="Arial" w:hAnsi="Arial"/>
      </w:rPr>
    </w:lvl>
    <w:lvl w:ilvl="2">
      <w:start w:val="1"/>
      <w:numFmt w:val="bullet"/>
      <w:lvlText w:val="•"/>
      <w:lvlJc w:val="left"/>
      <w:pPr>
        <w:ind w:left="2160" w:hanging="360"/>
      </w:pPr>
      <w:rPr>
        <w:rFonts w:ascii="Arial" w:cs="Arial" w:eastAsia="Arial" w:hAnsi="Arial"/>
      </w:rPr>
    </w:lvl>
    <w:lvl w:ilvl="3">
      <w:start w:val="1"/>
      <w:numFmt w:val="bullet"/>
      <w:lvlText w:val="•"/>
      <w:lvlJc w:val="left"/>
      <w:pPr>
        <w:ind w:left="2880" w:hanging="360"/>
      </w:pPr>
      <w:rPr>
        <w:rFonts w:ascii="Arial" w:cs="Arial" w:eastAsia="Arial" w:hAnsi="Arial"/>
      </w:rPr>
    </w:lvl>
    <w:lvl w:ilvl="4">
      <w:start w:val="1"/>
      <w:numFmt w:val="bullet"/>
      <w:lvlText w:val="•"/>
      <w:lvlJc w:val="left"/>
      <w:pPr>
        <w:ind w:left="3600" w:hanging="360"/>
      </w:pPr>
      <w:rPr>
        <w:rFonts w:ascii="Arial" w:cs="Arial" w:eastAsia="Arial" w:hAnsi="Arial"/>
      </w:rPr>
    </w:lvl>
    <w:lvl w:ilvl="5">
      <w:start w:val="1"/>
      <w:numFmt w:val="bullet"/>
      <w:lvlText w:val="•"/>
      <w:lvlJc w:val="left"/>
      <w:pPr>
        <w:ind w:left="4320" w:hanging="360"/>
      </w:pPr>
      <w:rPr>
        <w:rFonts w:ascii="Arial" w:cs="Arial" w:eastAsia="Arial" w:hAnsi="Arial"/>
      </w:rPr>
    </w:lvl>
    <w:lvl w:ilvl="6">
      <w:start w:val="1"/>
      <w:numFmt w:val="bullet"/>
      <w:lvlText w:val="•"/>
      <w:lvlJc w:val="left"/>
      <w:pPr>
        <w:ind w:left="5040" w:hanging="360"/>
      </w:pPr>
      <w:rPr>
        <w:rFonts w:ascii="Arial" w:cs="Arial" w:eastAsia="Arial" w:hAnsi="Arial"/>
      </w:rPr>
    </w:lvl>
    <w:lvl w:ilvl="7">
      <w:start w:val="1"/>
      <w:numFmt w:val="bullet"/>
      <w:lvlText w:val="•"/>
      <w:lvlJc w:val="left"/>
      <w:pPr>
        <w:ind w:left="5760" w:hanging="360"/>
      </w:pPr>
      <w:rPr>
        <w:rFonts w:ascii="Arial" w:cs="Arial" w:eastAsia="Arial" w:hAnsi="Arial"/>
      </w:rPr>
    </w:lvl>
    <w:lvl w:ilvl="8">
      <w:start w:val="1"/>
      <w:numFmt w:val="bullet"/>
      <w:lvlText w:val="•"/>
      <w:lvlJc w:val="left"/>
      <w:pPr>
        <w:ind w:left="6480" w:hanging="360"/>
      </w:pPr>
      <w:rPr>
        <w:rFonts w:ascii="Arial" w:cs="Arial" w:eastAsia="Arial" w:hAnsi="Arial"/>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GB"/>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Pr>
      <w:lang w:val="en-GB"/>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IvjaWZRhtp48mQZs9Jpx7HUVo6g==">AMUW2mVI94rGE6uQ61cLr3FtDv7cGi2+wRy7xVl8W4l//NQXWGqEPQmfHUvjFcy8ba8A0scBRmkCHnO0SfcQ8dOwtTeECIuK5GM0ShbMVz2tSUyh/dP4Nok=</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2021-01-14T20:31:00Z</dcterms:created>
  <dc:creator>Edison Huynh</dc:creator>
</cp:coreProperties>
</file>