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8"/>
          <w:szCs w:val="28"/>
          <w:u w:val="single"/>
        </w:rPr>
      </w:pPr>
      <w:r w:rsidDel="00000000" w:rsidR="00000000" w:rsidRPr="00000000">
        <w:rPr>
          <w:rtl w:val="0"/>
        </w:rPr>
      </w:r>
    </w:p>
    <w:p w:rsidR="00000000" w:rsidDel="00000000" w:rsidP="00000000" w:rsidRDefault="00000000" w:rsidRPr="00000000" w14:paraId="00000002">
      <w:pPr>
        <w:rPr>
          <w:sz w:val="28"/>
          <w:szCs w:val="28"/>
          <w:u w:val="single"/>
        </w:rPr>
      </w:pPr>
      <w:r w:rsidDel="00000000" w:rsidR="00000000" w:rsidRPr="00000000">
        <w:rPr>
          <w:rFonts w:ascii="Arial" w:cs="Arial" w:eastAsia="Arial" w:hAnsi="Arial"/>
          <w:b w:val="1"/>
          <w:color w:val="e61856"/>
          <w:rtl w:val="0"/>
        </w:rPr>
        <w:t xml:space="preserve">Additional Resources </w:t>
      </w:r>
      <w:r w:rsidDel="00000000" w:rsidR="00000000" w:rsidRPr="00000000">
        <w:rPr>
          <w:sz w:val="28"/>
          <w:szCs w:val="28"/>
          <w:u w:val="single"/>
          <w:rtl w:val="0"/>
        </w:rPr>
        <w:t xml:space="preserve">  </w:t>
      </w:r>
    </w:p>
    <w:p w:rsidR="00000000" w:rsidDel="00000000" w:rsidP="00000000" w:rsidRDefault="00000000" w:rsidRPr="00000000" w14:paraId="00000003">
      <w:pPr>
        <w:ind w:left="0" w:firstLine="0"/>
        <w:rPr/>
      </w:pPr>
      <w:r w:rsidDel="00000000" w:rsidR="00000000" w:rsidRPr="00000000">
        <w:rPr>
          <w:rtl w:val="0"/>
        </w:rPr>
        <w:t xml:space="preserve">The topic of Covid-19 and vaccinations is a large one and your students may have questions beyond the scope of the main objectives covered by this unit. Please use the following list of resources and websites to direct students to extend their learning into other related areas of interest.</w:t>
      </w:r>
    </w:p>
    <w:p w:rsidR="00000000" w:rsidDel="00000000" w:rsidP="00000000" w:rsidRDefault="00000000" w:rsidRPr="00000000" w14:paraId="00000004">
      <w:pPr>
        <w:ind w:left="0" w:firstLine="0"/>
        <w:rPr/>
      </w:pPr>
      <w:r w:rsidDel="00000000" w:rsidR="00000000" w:rsidRPr="00000000">
        <w:rPr>
          <w:rtl w:val="0"/>
        </w:rPr>
        <w:t xml:space="preserve">You may also look at the </w:t>
      </w:r>
      <w:hyperlink r:id="rId7">
        <w:r w:rsidDel="00000000" w:rsidR="00000000" w:rsidRPr="00000000">
          <w:rPr>
            <w:color w:val="1155cc"/>
            <w:u w:val="single"/>
            <w:rtl w:val="0"/>
          </w:rPr>
          <w:t xml:space="preserve">Academy’s website</w:t>
        </w:r>
      </w:hyperlink>
      <w:r w:rsidDel="00000000" w:rsidR="00000000" w:rsidRPr="00000000">
        <w:rPr>
          <w:rtl w:val="0"/>
        </w:rPr>
        <w:t xml:space="preserve"> where you will find links to our programming and resources focused on the pandemic. The page will be updated regularly with content from our conferences.</w:t>
      </w:r>
    </w:p>
    <w:p w:rsidR="00000000" w:rsidDel="00000000" w:rsidP="00000000" w:rsidRDefault="00000000" w:rsidRPr="00000000" w14:paraId="00000005">
      <w:pPr>
        <w:ind w:left="0" w:firstLine="0"/>
        <w:rPr/>
      </w:pPr>
      <w:r w:rsidDel="00000000" w:rsidR="00000000" w:rsidRPr="00000000">
        <w:rPr>
          <w:rtl w:val="0"/>
        </w:rPr>
      </w:r>
    </w:p>
    <w:p w:rsidR="00000000" w:rsidDel="00000000" w:rsidP="00000000" w:rsidRDefault="00000000" w:rsidRPr="00000000" w14:paraId="00000006">
      <w:pPr>
        <w:ind w:left="0" w:firstLine="0"/>
        <w:rPr>
          <w:u w:val="single"/>
        </w:rPr>
      </w:pPr>
      <w:r w:rsidDel="00000000" w:rsidR="00000000" w:rsidRPr="00000000">
        <w:rPr>
          <w:u w:val="single"/>
          <w:rtl w:val="0"/>
        </w:rPr>
        <w:t xml:space="preserve">Current US vaccination efforts</w:t>
      </w:r>
    </w:p>
    <w:p w:rsidR="00000000" w:rsidDel="00000000" w:rsidP="00000000" w:rsidRDefault="00000000" w:rsidRPr="00000000" w14:paraId="00000007">
      <w:pPr>
        <w:numPr>
          <w:ilvl w:val="0"/>
          <w:numId w:val="2"/>
        </w:numPr>
        <w:spacing w:after="0" w:afterAutospacing="0"/>
        <w:ind w:left="720" w:hanging="360"/>
        <w:rPr/>
      </w:pPr>
      <w:hyperlink r:id="rId8">
        <w:r w:rsidDel="00000000" w:rsidR="00000000" w:rsidRPr="00000000">
          <w:rPr>
            <w:color w:val="1155cc"/>
            <w:u w:val="single"/>
            <w:rtl w:val="0"/>
          </w:rPr>
          <w:t xml:space="preserve">CDC Covid Tracker</w:t>
        </w:r>
      </w:hyperlink>
      <w:r w:rsidDel="00000000" w:rsidR="00000000" w:rsidRPr="00000000">
        <w:rPr>
          <w:rtl w:val="0"/>
        </w:rPr>
        <w:t xml:space="preserve"> (down to county resolution). Also includes latest </w:t>
      </w:r>
      <w:hyperlink r:id="rId9">
        <w:r w:rsidDel="00000000" w:rsidR="00000000" w:rsidRPr="00000000">
          <w:rPr>
            <w:color w:val="1155cc"/>
            <w:u w:val="single"/>
            <w:rtl w:val="0"/>
          </w:rPr>
          <w:t xml:space="preserve">projections</w:t>
        </w:r>
      </w:hyperlink>
      <w:r w:rsidDel="00000000" w:rsidR="00000000" w:rsidRPr="00000000">
        <w:rPr>
          <w:rtl w:val="0"/>
        </w:rPr>
        <w:t xml:space="preserve"> in terms of case load. There’s also an interesting tracker for </w:t>
      </w:r>
      <w:hyperlink r:id="rId10">
        <w:r w:rsidDel="00000000" w:rsidR="00000000" w:rsidRPr="00000000">
          <w:rPr>
            <w:color w:val="1155cc"/>
            <w:u w:val="single"/>
            <w:rtl w:val="0"/>
          </w:rPr>
          <w:t xml:space="preserve">mobility</w:t>
        </w:r>
      </w:hyperlink>
      <w:r w:rsidDel="00000000" w:rsidR="00000000" w:rsidRPr="00000000">
        <w:rPr>
          <w:rtl w:val="0"/>
        </w:rPr>
        <w:t xml:space="preserve"> (i.e. how much people are moving) as well as a ‘</w:t>
      </w:r>
      <w:hyperlink r:id="rId11">
        <w:r w:rsidDel="00000000" w:rsidR="00000000" w:rsidRPr="00000000">
          <w:rPr>
            <w:color w:val="1155cc"/>
            <w:u w:val="single"/>
            <w:rtl w:val="0"/>
          </w:rPr>
          <w:t xml:space="preserve">Pandemic Vulnerability Index</w:t>
        </w:r>
      </w:hyperlink>
      <w:r w:rsidDel="00000000" w:rsidR="00000000" w:rsidRPr="00000000">
        <w:rPr>
          <w:rtl w:val="0"/>
        </w:rPr>
        <w:t xml:space="preserve">’ - good to use for discussions about public health at a population level and the geographical variations across the US in terms of vulnerability.</w:t>
      </w:r>
      <w:r w:rsidDel="00000000" w:rsidR="00000000" w:rsidRPr="00000000">
        <w:rPr>
          <w:rtl w:val="0"/>
        </w:rPr>
      </w:r>
    </w:p>
    <w:p w:rsidR="00000000" w:rsidDel="00000000" w:rsidP="00000000" w:rsidRDefault="00000000" w:rsidRPr="00000000" w14:paraId="00000008">
      <w:pPr>
        <w:numPr>
          <w:ilvl w:val="0"/>
          <w:numId w:val="2"/>
        </w:numPr>
        <w:spacing w:after="0" w:afterAutospacing="0"/>
        <w:ind w:left="720" w:hanging="360"/>
        <w:rPr>
          <w:u w:val="none"/>
        </w:rPr>
      </w:pPr>
      <w:hyperlink r:id="rId12">
        <w:r w:rsidDel="00000000" w:rsidR="00000000" w:rsidRPr="00000000">
          <w:rPr>
            <w:color w:val="1155cc"/>
            <w:u w:val="single"/>
            <w:rtl w:val="0"/>
          </w:rPr>
          <w:t xml:space="preserve">How is Covid-19 vaccination efforts going in your state?</w:t>
        </w:r>
      </w:hyperlink>
      <w:r w:rsidDel="00000000" w:rsidR="00000000" w:rsidRPr="00000000">
        <w:rPr>
          <w:rtl w:val="0"/>
        </w:rPr>
        <w:t xml:space="preserve"> NPR</w:t>
      </w:r>
    </w:p>
    <w:p w:rsidR="00000000" w:rsidDel="00000000" w:rsidP="00000000" w:rsidRDefault="00000000" w:rsidRPr="00000000" w14:paraId="00000009">
      <w:pPr>
        <w:numPr>
          <w:ilvl w:val="0"/>
          <w:numId w:val="2"/>
        </w:numPr>
        <w:spacing w:after="0" w:afterAutospacing="0"/>
        <w:ind w:left="720" w:hanging="360"/>
        <w:rPr>
          <w:u w:val="none"/>
        </w:rPr>
      </w:pPr>
      <w:r w:rsidDel="00000000" w:rsidR="00000000" w:rsidRPr="00000000">
        <w:rPr>
          <w:rtl w:val="0"/>
        </w:rPr>
        <w:t xml:space="preserve">Also see NPR articles regularly updated on </w:t>
      </w:r>
      <w:hyperlink r:id="rId13">
        <w:r w:rsidDel="00000000" w:rsidR="00000000" w:rsidRPr="00000000">
          <w:rPr>
            <w:color w:val="1155cc"/>
            <w:u w:val="single"/>
            <w:rtl w:val="0"/>
          </w:rPr>
          <w:t xml:space="preserve">US infection numbers</w:t>
        </w:r>
      </w:hyperlink>
      <w:r w:rsidDel="00000000" w:rsidR="00000000" w:rsidRPr="00000000">
        <w:rPr>
          <w:rtl w:val="0"/>
        </w:rPr>
        <w:t xml:space="preserve"> and </w:t>
      </w:r>
      <w:hyperlink r:id="rId14">
        <w:r w:rsidDel="00000000" w:rsidR="00000000" w:rsidRPr="00000000">
          <w:rPr>
            <w:color w:val="1155cc"/>
            <w:u w:val="single"/>
            <w:rtl w:val="0"/>
          </w:rPr>
          <w:t xml:space="preserve">hospitalisation figures</w:t>
        </w:r>
      </w:hyperlink>
      <w:r w:rsidDel="00000000" w:rsidR="00000000" w:rsidRPr="00000000">
        <w:rPr>
          <w:rtl w:val="0"/>
        </w:rPr>
        <w:t xml:space="preserve">.</w:t>
      </w:r>
    </w:p>
    <w:p w:rsidR="00000000" w:rsidDel="00000000" w:rsidP="00000000" w:rsidRDefault="00000000" w:rsidRPr="00000000" w14:paraId="0000000A">
      <w:pPr>
        <w:numPr>
          <w:ilvl w:val="0"/>
          <w:numId w:val="2"/>
        </w:numPr>
        <w:ind w:left="720" w:hanging="360"/>
        <w:rPr>
          <w:u w:val="none"/>
        </w:rPr>
      </w:pPr>
      <w:r w:rsidDel="00000000" w:rsidR="00000000" w:rsidRPr="00000000">
        <w:rPr>
          <w:rtl w:val="0"/>
        </w:rPr>
        <w:t xml:space="preserve">New York Times: </w:t>
      </w:r>
      <w:hyperlink r:id="rId15">
        <w:r w:rsidDel="00000000" w:rsidR="00000000" w:rsidRPr="00000000">
          <w:rPr>
            <w:color w:val="1155cc"/>
            <w:u w:val="single"/>
            <w:rtl w:val="0"/>
          </w:rPr>
          <w:t xml:space="preserve">Latest map of cases and US count</w:t>
        </w:r>
      </w:hyperlink>
      <w:r w:rsidDel="00000000" w:rsidR="00000000" w:rsidRPr="00000000">
        <w:rPr>
          <w:rtl w:val="0"/>
        </w:rPr>
      </w:r>
    </w:p>
    <w:p w:rsidR="00000000" w:rsidDel="00000000" w:rsidP="00000000" w:rsidRDefault="00000000" w:rsidRPr="00000000" w14:paraId="0000000B">
      <w:pPr>
        <w:ind w:left="0" w:firstLine="0"/>
        <w:rPr/>
      </w:pPr>
      <w:r w:rsidDel="00000000" w:rsidR="00000000" w:rsidRPr="00000000">
        <w:rPr>
          <w:rtl w:val="0"/>
        </w:rPr>
      </w:r>
    </w:p>
    <w:p w:rsidR="00000000" w:rsidDel="00000000" w:rsidP="00000000" w:rsidRDefault="00000000" w:rsidRPr="00000000" w14:paraId="0000000C">
      <w:pPr>
        <w:ind w:left="0" w:firstLine="0"/>
        <w:rPr>
          <w:u w:val="single"/>
        </w:rPr>
      </w:pPr>
      <w:r w:rsidDel="00000000" w:rsidR="00000000" w:rsidRPr="00000000">
        <w:rPr>
          <w:u w:val="single"/>
          <w:rtl w:val="0"/>
        </w:rPr>
        <w:t xml:space="preserve">Science ethics</w:t>
      </w:r>
    </w:p>
    <w:p w:rsidR="00000000" w:rsidDel="00000000" w:rsidP="00000000" w:rsidRDefault="00000000" w:rsidRPr="00000000" w14:paraId="0000000D">
      <w:pPr>
        <w:numPr>
          <w:ilvl w:val="0"/>
          <w:numId w:val="3"/>
        </w:numPr>
        <w:spacing w:after="0" w:afterAutospacing="0"/>
        <w:ind w:left="720" w:hanging="360"/>
        <w:rPr>
          <w:u w:val="none"/>
        </w:rPr>
      </w:pPr>
      <w:hyperlink r:id="rId16">
        <w:r w:rsidDel="00000000" w:rsidR="00000000" w:rsidRPr="00000000">
          <w:rPr>
            <w:color w:val="1155cc"/>
            <w:u w:val="single"/>
            <w:rtl w:val="0"/>
          </w:rPr>
          <w:t xml:space="preserve">Ethics thinking toolkit</w:t>
        </w:r>
      </w:hyperlink>
      <w:r w:rsidDel="00000000" w:rsidR="00000000" w:rsidRPr="00000000">
        <w:rPr>
          <w:rtl w:val="0"/>
        </w:rPr>
        <w:t xml:space="preserve"> (from New Zealand resource but still applicable) - provides students (and teachers) with a framework to talk about ethics in science.</w:t>
      </w:r>
    </w:p>
    <w:p w:rsidR="00000000" w:rsidDel="00000000" w:rsidP="00000000" w:rsidRDefault="00000000" w:rsidRPr="00000000" w14:paraId="0000000E">
      <w:pPr>
        <w:numPr>
          <w:ilvl w:val="0"/>
          <w:numId w:val="3"/>
        </w:numPr>
        <w:spacing w:after="0" w:afterAutospacing="0"/>
        <w:ind w:left="720" w:hanging="360"/>
      </w:pPr>
      <w:r w:rsidDel="00000000" w:rsidR="00000000" w:rsidRPr="00000000">
        <w:rPr>
          <w:rtl w:val="0"/>
        </w:rPr>
        <w:t xml:space="preserve">Articles on </w:t>
      </w:r>
      <w:hyperlink r:id="rId17">
        <w:r w:rsidDel="00000000" w:rsidR="00000000" w:rsidRPr="00000000">
          <w:rPr>
            <w:color w:val="1155cc"/>
            <w:u w:val="single"/>
            <w:rtl w:val="0"/>
          </w:rPr>
          <w:t xml:space="preserve">ethics</w:t>
        </w:r>
      </w:hyperlink>
      <w:r w:rsidDel="00000000" w:rsidR="00000000" w:rsidRPr="00000000">
        <w:rPr>
          <w:rtl w:val="0"/>
        </w:rPr>
        <w:t xml:space="preserve"> from the History of Vaccines website.</w:t>
      </w:r>
    </w:p>
    <w:p w:rsidR="00000000" w:rsidDel="00000000" w:rsidP="00000000" w:rsidRDefault="00000000" w:rsidRPr="00000000" w14:paraId="0000000F">
      <w:pPr>
        <w:numPr>
          <w:ilvl w:val="0"/>
          <w:numId w:val="3"/>
        </w:numPr>
        <w:ind w:left="720" w:hanging="360"/>
        <w:rPr>
          <w:u w:val="none"/>
        </w:rPr>
      </w:pPr>
      <w:r w:rsidDel="00000000" w:rsidR="00000000" w:rsidRPr="00000000">
        <w:rPr>
          <w:rtl w:val="0"/>
        </w:rPr>
        <w:t xml:space="preserve">Video on </w:t>
      </w:r>
      <w:hyperlink r:id="rId18">
        <w:r w:rsidDel="00000000" w:rsidR="00000000" w:rsidRPr="00000000">
          <w:rPr>
            <w:color w:val="1155cc"/>
            <w:u w:val="single"/>
            <w:rtl w:val="0"/>
          </w:rPr>
          <w:t xml:space="preserve">Stanford Prison Experiment</w:t>
        </w:r>
      </w:hyperlink>
      <w:r w:rsidDel="00000000" w:rsidR="00000000" w:rsidRPr="00000000">
        <w:rPr>
          <w:rtl w:val="0"/>
        </w:rPr>
        <w:t xml:space="preserve"> - can be used to discuss broader science ethics beyond those directly involved in vaccination.</w:t>
      </w:r>
    </w:p>
    <w:p w:rsidR="00000000" w:rsidDel="00000000" w:rsidP="00000000" w:rsidRDefault="00000000" w:rsidRPr="00000000" w14:paraId="00000010">
      <w:pPr>
        <w:ind w:left="0" w:firstLine="0"/>
        <w:rPr/>
      </w:pPr>
      <w:r w:rsidDel="00000000" w:rsidR="00000000" w:rsidRPr="00000000">
        <w:rPr>
          <w:rtl w:val="0"/>
        </w:rPr>
      </w:r>
    </w:p>
    <w:p w:rsidR="00000000" w:rsidDel="00000000" w:rsidP="00000000" w:rsidRDefault="00000000" w:rsidRPr="00000000" w14:paraId="00000011">
      <w:pPr>
        <w:ind w:left="0" w:firstLine="0"/>
        <w:rPr>
          <w:u w:val="single"/>
        </w:rPr>
      </w:pPr>
      <w:r w:rsidDel="00000000" w:rsidR="00000000" w:rsidRPr="00000000">
        <w:rPr>
          <w:u w:val="single"/>
          <w:rtl w:val="0"/>
        </w:rPr>
        <w:t xml:space="preserve">Ethnicity</w:t>
      </w:r>
    </w:p>
    <w:p w:rsidR="00000000" w:rsidDel="00000000" w:rsidP="00000000" w:rsidRDefault="00000000" w:rsidRPr="00000000" w14:paraId="00000012">
      <w:pPr>
        <w:numPr>
          <w:ilvl w:val="0"/>
          <w:numId w:val="4"/>
        </w:numPr>
        <w:spacing w:after="0" w:afterAutospacing="0"/>
        <w:ind w:left="720" w:hanging="360"/>
        <w:rPr>
          <w:u w:val="none"/>
        </w:rPr>
      </w:pPr>
      <w:hyperlink r:id="rId19">
        <w:r w:rsidDel="00000000" w:rsidR="00000000" w:rsidRPr="00000000">
          <w:rPr>
            <w:color w:val="1155cc"/>
            <w:u w:val="single"/>
            <w:rtl w:val="0"/>
          </w:rPr>
          <w:t xml:space="preserve">CDC figures</w:t>
        </w:r>
      </w:hyperlink>
      <w:r w:rsidDel="00000000" w:rsidR="00000000" w:rsidRPr="00000000">
        <w:rPr>
          <w:rtl w:val="0"/>
        </w:rPr>
        <w:t xml:space="preserve"> of hospitalisation and deaths by race/ethnicity (sensitive discussion/facilitation required when talking about health inequalities)</w:t>
      </w:r>
    </w:p>
    <w:p w:rsidR="00000000" w:rsidDel="00000000" w:rsidP="00000000" w:rsidRDefault="00000000" w:rsidRPr="00000000" w14:paraId="00000013">
      <w:pPr>
        <w:numPr>
          <w:ilvl w:val="0"/>
          <w:numId w:val="4"/>
        </w:numPr>
        <w:spacing w:after="0" w:afterAutospacing="0"/>
        <w:ind w:left="720" w:hanging="360"/>
        <w:rPr>
          <w:u w:val="none"/>
        </w:rPr>
      </w:pPr>
      <w:r w:rsidDel="00000000" w:rsidR="00000000" w:rsidRPr="00000000">
        <w:rPr>
          <w:rtl w:val="0"/>
        </w:rPr>
        <w:t xml:space="preserve">Reported vaccine hesitancy in ethnic minority communities - </w:t>
      </w:r>
      <w:hyperlink r:id="rId20">
        <w:r w:rsidDel="00000000" w:rsidR="00000000" w:rsidRPr="00000000">
          <w:rPr>
            <w:color w:val="1155cc"/>
            <w:u w:val="single"/>
            <w:rtl w:val="0"/>
          </w:rPr>
          <w:t xml:space="preserve">Washington Post article</w:t>
        </w:r>
      </w:hyperlink>
      <w:r w:rsidDel="00000000" w:rsidR="00000000" w:rsidRPr="00000000">
        <w:rPr>
          <w:rtl w:val="0"/>
        </w:rPr>
        <w:t xml:space="preserve"> uncovering hesitancy in Black and Latino communities in particular.</w:t>
      </w:r>
    </w:p>
    <w:p w:rsidR="00000000" w:rsidDel="00000000" w:rsidP="00000000" w:rsidRDefault="00000000" w:rsidRPr="00000000" w14:paraId="00000014">
      <w:pPr>
        <w:numPr>
          <w:ilvl w:val="0"/>
          <w:numId w:val="4"/>
        </w:numPr>
        <w:spacing w:after="0" w:afterAutospacing="0"/>
        <w:ind w:left="720" w:hanging="360"/>
        <w:rPr>
          <w:u w:val="none"/>
        </w:rPr>
      </w:pPr>
      <w:r w:rsidDel="00000000" w:rsidR="00000000" w:rsidRPr="00000000">
        <w:rPr>
          <w:rtl w:val="0"/>
        </w:rPr>
        <w:t xml:space="preserve">Article published in </w:t>
      </w:r>
      <w:hyperlink r:id="rId21">
        <w:r w:rsidDel="00000000" w:rsidR="00000000" w:rsidRPr="00000000">
          <w:rPr>
            <w:i w:val="1"/>
            <w:color w:val="1155cc"/>
            <w:u w:val="single"/>
            <w:rtl w:val="0"/>
          </w:rPr>
          <w:t xml:space="preserve">Journal of Community Health</w:t>
        </w:r>
      </w:hyperlink>
      <w:r w:rsidDel="00000000" w:rsidR="00000000" w:rsidRPr="00000000">
        <w:rPr>
          <w:rtl w:val="0"/>
        </w:rPr>
        <w:t xml:space="preserve"> assessing the degree of vaccine hesitancy in different demographic groups.</w:t>
      </w:r>
    </w:p>
    <w:p w:rsidR="00000000" w:rsidDel="00000000" w:rsidP="00000000" w:rsidRDefault="00000000" w:rsidRPr="00000000" w14:paraId="00000015">
      <w:pPr>
        <w:numPr>
          <w:ilvl w:val="0"/>
          <w:numId w:val="4"/>
        </w:numPr>
        <w:ind w:left="720" w:hanging="360"/>
        <w:rPr>
          <w:u w:val="none"/>
        </w:rPr>
      </w:pPr>
      <w:r w:rsidDel="00000000" w:rsidR="00000000" w:rsidRPr="00000000">
        <w:rPr>
          <w:rtl w:val="0"/>
        </w:rPr>
        <w:t xml:space="preserve">Historical reasons for hesitancy, particularly in Black communities, include the Tuskegee Study (1932-1972) - </w:t>
      </w:r>
      <w:hyperlink r:id="rId22">
        <w:r w:rsidDel="00000000" w:rsidR="00000000" w:rsidRPr="00000000">
          <w:rPr>
            <w:color w:val="1155cc"/>
            <w:u w:val="single"/>
            <w:rtl w:val="0"/>
          </w:rPr>
          <w:t xml:space="preserve">the CDC has a page</w:t>
        </w:r>
      </w:hyperlink>
      <w:r w:rsidDel="00000000" w:rsidR="00000000" w:rsidRPr="00000000">
        <w:rPr>
          <w:rtl w:val="0"/>
        </w:rPr>
        <w:t xml:space="preserve"> detailing what happened, the consequences, and the changes made to prevent such a moral breach in ethics never happened again.</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ind w:left="0" w:firstLine="0"/>
        <w:rPr>
          <w:u w:val="single"/>
        </w:rPr>
      </w:pPr>
      <w:r w:rsidDel="00000000" w:rsidR="00000000" w:rsidRPr="00000000">
        <w:rPr>
          <w:rtl w:val="0"/>
        </w:rPr>
      </w:r>
    </w:p>
    <w:p w:rsidR="00000000" w:rsidDel="00000000" w:rsidP="00000000" w:rsidRDefault="00000000" w:rsidRPr="00000000" w14:paraId="00000018">
      <w:pPr>
        <w:ind w:left="0" w:firstLine="0"/>
        <w:rPr>
          <w:u w:val="single"/>
        </w:rPr>
      </w:pPr>
      <w:r w:rsidDel="00000000" w:rsidR="00000000" w:rsidRPr="00000000">
        <w:rPr>
          <w:rtl w:val="0"/>
        </w:rPr>
      </w:r>
    </w:p>
    <w:p w:rsidR="00000000" w:rsidDel="00000000" w:rsidP="00000000" w:rsidRDefault="00000000" w:rsidRPr="00000000" w14:paraId="00000019">
      <w:pPr>
        <w:ind w:left="0" w:firstLine="0"/>
        <w:rPr>
          <w:u w:val="single"/>
        </w:rPr>
      </w:pPr>
      <w:r w:rsidDel="00000000" w:rsidR="00000000" w:rsidRPr="00000000">
        <w:rPr>
          <w:u w:val="single"/>
          <w:rtl w:val="0"/>
        </w:rPr>
        <w:t xml:space="preserve">Other vaccine-preventable diseases</w:t>
      </w:r>
    </w:p>
    <w:p w:rsidR="00000000" w:rsidDel="00000000" w:rsidP="00000000" w:rsidRDefault="00000000" w:rsidRPr="00000000" w14:paraId="0000001A">
      <w:pPr>
        <w:numPr>
          <w:ilvl w:val="0"/>
          <w:numId w:val="1"/>
        </w:numPr>
        <w:spacing w:after="0" w:afterAutospacing="0"/>
        <w:ind w:left="720" w:hanging="360"/>
        <w:rPr/>
      </w:pPr>
      <w:hyperlink r:id="rId23">
        <w:r w:rsidDel="00000000" w:rsidR="00000000" w:rsidRPr="00000000">
          <w:rPr>
            <w:color w:val="1155cc"/>
            <w:u w:val="single"/>
            <w:rtl w:val="0"/>
          </w:rPr>
          <w:t xml:space="preserve">CDC list of vaccines</w:t>
        </w:r>
      </w:hyperlink>
      <w:r w:rsidDel="00000000" w:rsidR="00000000" w:rsidRPr="00000000">
        <w:rPr>
          <w:rtl w:val="0"/>
        </w:rPr>
        <w:t xml:space="preserve"> currently on the US immunization schedule for different age groups.</w:t>
      </w:r>
    </w:p>
    <w:p w:rsidR="00000000" w:rsidDel="00000000" w:rsidP="00000000" w:rsidRDefault="00000000" w:rsidRPr="00000000" w14:paraId="0000001B">
      <w:pPr>
        <w:numPr>
          <w:ilvl w:val="0"/>
          <w:numId w:val="1"/>
        </w:numPr>
        <w:spacing w:after="0" w:afterAutospacing="0"/>
        <w:ind w:left="720" w:hanging="360"/>
        <w:rPr>
          <w:u w:val="none"/>
        </w:rPr>
      </w:pPr>
      <w:hyperlink r:id="rId24">
        <w:r w:rsidDel="00000000" w:rsidR="00000000" w:rsidRPr="00000000">
          <w:rPr>
            <w:color w:val="1155cc"/>
            <w:u w:val="single"/>
            <w:rtl w:val="0"/>
          </w:rPr>
          <w:t xml:space="preserve">Dataset from WHO monitoring vaccine-preventable diseases</w:t>
        </w:r>
      </w:hyperlink>
      <w:r w:rsidDel="00000000" w:rsidR="00000000" w:rsidRPr="00000000">
        <w:rPr>
          <w:rtl w:val="0"/>
        </w:rPr>
        <w:t xml:space="preserve"> (toggle different countries using the drop-down at the top).</w:t>
      </w:r>
    </w:p>
    <w:p w:rsidR="00000000" w:rsidDel="00000000" w:rsidP="00000000" w:rsidRDefault="00000000" w:rsidRPr="00000000" w14:paraId="0000001C">
      <w:pPr>
        <w:numPr>
          <w:ilvl w:val="0"/>
          <w:numId w:val="1"/>
        </w:numPr>
        <w:spacing w:after="0" w:afterAutospacing="0"/>
        <w:ind w:left="720" w:hanging="360"/>
        <w:rPr>
          <w:u w:val="none"/>
        </w:rPr>
      </w:pPr>
      <w:hyperlink r:id="rId25">
        <w:r w:rsidDel="00000000" w:rsidR="00000000" w:rsidRPr="00000000">
          <w:rPr>
            <w:color w:val="1155cc"/>
            <w:u w:val="single"/>
            <w:rtl w:val="0"/>
          </w:rPr>
          <w:t xml:space="preserve">WHO list</w:t>
        </w:r>
      </w:hyperlink>
      <w:r w:rsidDel="00000000" w:rsidR="00000000" w:rsidRPr="00000000">
        <w:rPr>
          <w:rtl w:val="0"/>
        </w:rPr>
        <w:t xml:space="preserve"> of currently available vaccines and ‘pipeline’ vaccines (those in development).</w:t>
      </w:r>
    </w:p>
    <w:p w:rsidR="00000000" w:rsidDel="00000000" w:rsidP="00000000" w:rsidRDefault="00000000" w:rsidRPr="00000000" w14:paraId="0000001D">
      <w:pPr>
        <w:numPr>
          <w:ilvl w:val="0"/>
          <w:numId w:val="1"/>
        </w:numPr>
        <w:spacing w:after="0" w:afterAutospacing="0"/>
        <w:ind w:left="720" w:hanging="360"/>
        <w:rPr>
          <w:u w:val="none"/>
        </w:rPr>
      </w:pPr>
      <w:hyperlink r:id="rId26">
        <w:r w:rsidDel="00000000" w:rsidR="00000000" w:rsidRPr="00000000">
          <w:rPr>
            <w:color w:val="1155cc"/>
            <w:u w:val="single"/>
            <w:rtl w:val="0"/>
          </w:rPr>
          <w:t xml:space="preserve">Case study</w:t>
        </w:r>
      </w:hyperlink>
      <w:r w:rsidDel="00000000" w:rsidR="00000000" w:rsidRPr="00000000">
        <w:rPr>
          <w:rtl w:val="0"/>
        </w:rPr>
        <w:t xml:space="preserve"> explaining the successful global eradication of smallpox from the Centre for Global Development.</w:t>
      </w:r>
    </w:p>
    <w:p w:rsidR="00000000" w:rsidDel="00000000" w:rsidP="00000000" w:rsidRDefault="00000000" w:rsidRPr="00000000" w14:paraId="0000001E">
      <w:pPr>
        <w:numPr>
          <w:ilvl w:val="0"/>
          <w:numId w:val="1"/>
        </w:numPr>
        <w:ind w:left="720" w:hanging="360"/>
        <w:rPr>
          <w:u w:val="none"/>
        </w:rPr>
      </w:pPr>
      <w:hyperlink r:id="rId27">
        <w:r w:rsidDel="00000000" w:rsidR="00000000" w:rsidRPr="00000000">
          <w:rPr>
            <w:color w:val="1155cc"/>
            <w:u w:val="single"/>
            <w:rtl w:val="0"/>
          </w:rPr>
          <w:t xml:space="preserve">Vaccines recommended by the CDC</w:t>
        </w:r>
      </w:hyperlink>
      <w:r w:rsidDel="00000000" w:rsidR="00000000" w:rsidRPr="00000000">
        <w:rPr>
          <w:rtl w:val="0"/>
        </w:rPr>
        <w:t xml:space="preserve"> for travel to particular countries.</w:t>
      </w:r>
    </w:p>
    <w:p w:rsidR="00000000" w:rsidDel="00000000" w:rsidP="00000000" w:rsidRDefault="00000000" w:rsidRPr="00000000" w14:paraId="0000001F">
      <w:pPr>
        <w:ind w:left="0" w:firstLine="0"/>
        <w:rPr/>
      </w:pPr>
      <w:r w:rsidDel="00000000" w:rsidR="00000000" w:rsidRPr="00000000">
        <w:rPr>
          <w:rtl w:val="0"/>
        </w:rPr>
      </w:r>
    </w:p>
    <w:p w:rsidR="00000000" w:rsidDel="00000000" w:rsidP="00000000" w:rsidRDefault="00000000" w:rsidRPr="00000000" w14:paraId="00000020">
      <w:pPr>
        <w:ind w:left="0" w:firstLine="0"/>
        <w:rPr>
          <w:u w:val="single"/>
        </w:rPr>
      </w:pPr>
      <w:r w:rsidDel="00000000" w:rsidR="00000000" w:rsidRPr="00000000">
        <w:rPr>
          <w:u w:val="single"/>
          <w:rtl w:val="0"/>
        </w:rPr>
        <w:t xml:space="preserve">The history of vaccine science</w:t>
      </w:r>
    </w:p>
    <w:p w:rsidR="00000000" w:rsidDel="00000000" w:rsidP="00000000" w:rsidRDefault="00000000" w:rsidRPr="00000000" w14:paraId="00000021">
      <w:pPr>
        <w:numPr>
          <w:ilvl w:val="0"/>
          <w:numId w:val="5"/>
        </w:numPr>
        <w:spacing w:after="0" w:afterAutospacing="0"/>
        <w:ind w:left="720" w:hanging="360"/>
        <w:rPr>
          <w:u w:val="none"/>
        </w:rPr>
      </w:pPr>
      <w:r w:rsidDel="00000000" w:rsidR="00000000" w:rsidRPr="00000000">
        <w:rPr>
          <w:rtl w:val="0"/>
        </w:rPr>
        <w:t xml:space="preserve">Fantastic website on the </w:t>
      </w:r>
      <w:hyperlink r:id="rId28">
        <w:r w:rsidDel="00000000" w:rsidR="00000000" w:rsidRPr="00000000">
          <w:rPr>
            <w:color w:val="1155cc"/>
            <w:u w:val="single"/>
            <w:rtl w:val="0"/>
          </w:rPr>
          <w:t xml:space="preserve">history of vaccines</w:t>
        </w:r>
      </w:hyperlink>
      <w:r w:rsidDel="00000000" w:rsidR="00000000" w:rsidRPr="00000000">
        <w:rPr>
          <w:rtl w:val="0"/>
        </w:rPr>
        <w:t xml:space="preserve"> created by The College of Physicians of Philadelphia, one of the oldest medical societies in the United States. Particular sections of note include: the interactive </w:t>
      </w:r>
      <w:hyperlink r:id="rId29">
        <w:r w:rsidDel="00000000" w:rsidR="00000000" w:rsidRPr="00000000">
          <w:rPr>
            <w:color w:val="1155cc"/>
            <w:u w:val="single"/>
            <w:rtl w:val="0"/>
          </w:rPr>
          <w:t xml:space="preserve">timeline</w:t>
        </w:r>
      </w:hyperlink>
      <w:r w:rsidDel="00000000" w:rsidR="00000000" w:rsidRPr="00000000">
        <w:rPr>
          <w:rtl w:val="0"/>
        </w:rPr>
        <w:t xml:space="preserve">, educator resources (including </w:t>
      </w:r>
      <w:hyperlink r:id="rId30">
        <w:r w:rsidDel="00000000" w:rsidR="00000000" w:rsidRPr="00000000">
          <w:rPr>
            <w:color w:val="1155cc"/>
            <w:u w:val="single"/>
            <w:rtl w:val="0"/>
          </w:rPr>
          <w:t xml:space="preserve">lesson plans on the scientific method</w:t>
        </w:r>
      </w:hyperlink>
      <w:r w:rsidDel="00000000" w:rsidR="00000000" w:rsidRPr="00000000">
        <w:rPr>
          <w:rtl w:val="0"/>
        </w:rPr>
        <w:t xml:space="preserve">), articles on </w:t>
      </w:r>
      <w:hyperlink r:id="rId31">
        <w:r w:rsidDel="00000000" w:rsidR="00000000" w:rsidRPr="00000000">
          <w:rPr>
            <w:color w:val="1155cc"/>
            <w:u w:val="single"/>
            <w:rtl w:val="0"/>
          </w:rPr>
          <w:t xml:space="preserve">ethics</w:t>
        </w:r>
      </w:hyperlink>
      <w:r w:rsidDel="00000000" w:rsidR="00000000" w:rsidRPr="00000000">
        <w:rPr>
          <w:rtl w:val="0"/>
        </w:rPr>
        <w:t xml:space="preserve">, and </w:t>
      </w:r>
      <w:hyperlink r:id="rId32">
        <w:r w:rsidDel="00000000" w:rsidR="00000000" w:rsidRPr="00000000">
          <w:rPr>
            <w:color w:val="1155cc"/>
            <w:u w:val="single"/>
            <w:rtl w:val="0"/>
          </w:rPr>
          <w:t xml:space="preserve">interactive animations and games</w:t>
        </w:r>
      </w:hyperlink>
      <w:r w:rsidDel="00000000" w:rsidR="00000000" w:rsidRPr="00000000">
        <w:rPr>
          <w:rtl w:val="0"/>
        </w:rPr>
        <w:t xml:space="preserve"> (looking at famous figures in vaccination history as well as conceptualising ‘risk’).</w:t>
      </w:r>
    </w:p>
    <w:p w:rsidR="00000000" w:rsidDel="00000000" w:rsidP="00000000" w:rsidRDefault="00000000" w:rsidRPr="00000000" w14:paraId="00000022">
      <w:pPr>
        <w:numPr>
          <w:ilvl w:val="0"/>
          <w:numId w:val="5"/>
        </w:numPr>
        <w:spacing w:after="0" w:afterAutospacing="0"/>
        <w:ind w:left="720" w:hanging="360"/>
        <w:rPr>
          <w:u w:val="none"/>
        </w:rPr>
      </w:pPr>
      <w:hyperlink r:id="rId33">
        <w:r w:rsidDel="00000000" w:rsidR="00000000" w:rsidRPr="00000000">
          <w:rPr>
            <w:color w:val="1155cc"/>
            <w:u w:val="single"/>
            <w:rtl w:val="0"/>
          </w:rPr>
          <w:t xml:space="preserve">BBC article</w:t>
        </w:r>
      </w:hyperlink>
      <w:r w:rsidDel="00000000" w:rsidR="00000000" w:rsidRPr="00000000">
        <w:rPr>
          <w:rtl w:val="0"/>
        </w:rPr>
        <w:t xml:space="preserve"> on the ‘Last Smallpox victim’ (good article to remind students of the people behind the numbers we read in the news).</w:t>
      </w:r>
    </w:p>
    <w:p w:rsidR="00000000" w:rsidDel="00000000" w:rsidP="00000000" w:rsidRDefault="00000000" w:rsidRPr="00000000" w14:paraId="00000023">
      <w:pPr>
        <w:numPr>
          <w:ilvl w:val="0"/>
          <w:numId w:val="5"/>
        </w:numPr>
        <w:ind w:left="720" w:hanging="360"/>
        <w:rPr>
          <w:u w:val="none"/>
        </w:rPr>
      </w:pPr>
      <w:hyperlink r:id="rId34">
        <w:r w:rsidDel="00000000" w:rsidR="00000000" w:rsidRPr="00000000">
          <w:rPr>
            <w:color w:val="1155cc"/>
            <w:u w:val="single"/>
            <w:rtl w:val="0"/>
          </w:rPr>
          <w:t xml:space="preserve">History of the CDC’s safety measures</w:t>
        </w:r>
      </w:hyperlink>
      <w:r w:rsidDel="00000000" w:rsidR="00000000" w:rsidRPr="00000000">
        <w:rPr>
          <w:rtl w:val="0"/>
        </w:rPr>
        <w:t xml:space="preserve"> and how they’ve continued to monitor and improve safety of vaccines and the vaccination process through time.</w:t>
      </w:r>
      <w:r w:rsidDel="00000000" w:rsidR="00000000" w:rsidRPr="00000000">
        <w:rPr>
          <w:rtl w:val="0"/>
        </w:rPr>
      </w:r>
    </w:p>
    <w:p w:rsidR="00000000" w:rsidDel="00000000" w:rsidP="00000000" w:rsidRDefault="00000000" w:rsidRPr="00000000" w14:paraId="00000024">
      <w:pPr>
        <w:ind w:left="0" w:firstLine="0"/>
        <w:rPr/>
      </w:pPr>
      <w:r w:rsidDel="00000000" w:rsidR="00000000" w:rsidRPr="00000000">
        <w:rPr>
          <w:rtl w:val="0"/>
        </w:rPr>
      </w:r>
    </w:p>
    <w:p w:rsidR="00000000" w:rsidDel="00000000" w:rsidP="00000000" w:rsidRDefault="00000000" w:rsidRPr="00000000" w14:paraId="00000025">
      <w:pPr>
        <w:ind w:left="0" w:firstLine="0"/>
        <w:rPr/>
      </w:pPr>
      <w:r w:rsidDel="00000000" w:rsidR="00000000" w:rsidRPr="00000000">
        <w:rPr>
          <w:u w:val="single"/>
          <w:rtl w:val="0"/>
        </w:rPr>
        <w:t xml:space="preserve">International public health efforts</w:t>
      </w:r>
      <w:r w:rsidDel="00000000" w:rsidR="00000000" w:rsidRPr="00000000">
        <w:rPr>
          <w:rtl w:val="0"/>
        </w:rPr>
      </w:r>
    </w:p>
    <w:p w:rsidR="00000000" w:rsidDel="00000000" w:rsidP="00000000" w:rsidRDefault="00000000" w:rsidRPr="00000000" w14:paraId="00000026">
      <w:pPr>
        <w:numPr>
          <w:ilvl w:val="0"/>
          <w:numId w:val="2"/>
        </w:numPr>
        <w:spacing w:after="0" w:afterAutospacing="0"/>
        <w:ind w:left="720" w:hanging="360"/>
      </w:pPr>
      <w:r w:rsidDel="00000000" w:rsidR="00000000" w:rsidRPr="00000000">
        <w:rPr>
          <w:rtl w:val="0"/>
        </w:rPr>
        <w:t xml:space="preserve">See NPR article regularly updated on </w:t>
      </w:r>
      <w:hyperlink r:id="rId35">
        <w:r w:rsidDel="00000000" w:rsidR="00000000" w:rsidRPr="00000000">
          <w:rPr>
            <w:color w:val="1155cc"/>
            <w:u w:val="single"/>
            <w:rtl w:val="0"/>
          </w:rPr>
          <w:t xml:space="preserve">global number of Covid-19 infections</w:t>
        </w:r>
      </w:hyperlink>
      <w:r w:rsidDel="00000000" w:rsidR="00000000" w:rsidRPr="00000000">
        <w:rPr>
          <w:rtl w:val="0"/>
        </w:rPr>
        <w:t xml:space="preserve"> (using figures from John Hopkins).</w:t>
      </w:r>
    </w:p>
    <w:p w:rsidR="00000000" w:rsidDel="00000000" w:rsidP="00000000" w:rsidRDefault="00000000" w:rsidRPr="00000000" w14:paraId="00000027">
      <w:pPr>
        <w:numPr>
          <w:ilvl w:val="0"/>
          <w:numId w:val="2"/>
        </w:numPr>
        <w:spacing w:after="0" w:afterAutospacing="0"/>
        <w:ind w:left="720" w:hanging="360"/>
        <w:rPr>
          <w:u w:val="none"/>
        </w:rPr>
      </w:pPr>
      <w:r w:rsidDel="00000000" w:rsidR="00000000" w:rsidRPr="00000000">
        <w:rPr>
          <w:rtl w:val="0"/>
        </w:rPr>
        <w:t xml:space="preserve">Different </w:t>
      </w:r>
      <w:hyperlink r:id="rId36">
        <w:r w:rsidDel="00000000" w:rsidR="00000000" w:rsidRPr="00000000">
          <w:rPr>
            <w:color w:val="1155cc"/>
            <w:u w:val="single"/>
            <w:rtl w:val="0"/>
          </w:rPr>
          <w:t xml:space="preserve">policy responses</w:t>
        </w:r>
      </w:hyperlink>
      <w:r w:rsidDel="00000000" w:rsidR="00000000" w:rsidRPr="00000000">
        <w:rPr>
          <w:rtl w:val="0"/>
        </w:rPr>
        <w:t xml:space="preserve"> by different countries to Covid-19.</w:t>
      </w:r>
    </w:p>
    <w:p w:rsidR="00000000" w:rsidDel="00000000" w:rsidP="00000000" w:rsidRDefault="00000000" w:rsidRPr="00000000" w14:paraId="00000028">
      <w:pPr>
        <w:numPr>
          <w:ilvl w:val="0"/>
          <w:numId w:val="2"/>
        </w:numPr>
        <w:spacing w:after="0" w:afterAutospacing="0"/>
        <w:ind w:left="720" w:hanging="360"/>
        <w:rPr>
          <w:u w:val="none"/>
        </w:rPr>
      </w:pPr>
      <w:r w:rsidDel="00000000" w:rsidR="00000000" w:rsidRPr="00000000">
        <w:rPr>
          <w:rtl w:val="0"/>
        </w:rPr>
        <w:t xml:space="preserve">Data collated from different countries by </w:t>
      </w:r>
      <w:hyperlink r:id="rId37">
        <w:r w:rsidDel="00000000" w:rsidR="00000000" w:rsidRPr="00000000">
          <w:rPr>
            <w:color w:val="1155cc"/>
            <w:u w:val="single"/>
            <w:rtl w:val="0"/>
          </w:rPr>
          <w:t xml:space="preserve">Our World in Data</w:t>
        </w:r>
      </w:hyperlink>
      <w:r w:rsidDel="00000000" w:rsidR="00000000" w:rsidRPr="00000000">
        <w:rPr>
          <w:rtl w:val="0"/>
        </w:rPr>
        <w:t xml:space="preserve"> on a whole range of metrics related to Covid-19 responses (infection rate, mobility, school closures, public information campaigns).</w:t>
      </w:r>
    </w:p>
    <w:p w:rsidR="00000000" w:rsidDel="00000000" w:rsidP="00000000" w:rsidRDefault="00000000" w:rsidRPr="00000000" w14:paraId="00000029">
      <w:pPr>
        <w:numPr>
          <w:ilvl w:val="0"/>
          <w:numId w:val="2"/>
        </w:numPr>
        <w:ind w:left="720" w:hanging="360"/>
        <w:rPr>
          <w:u w:val="none"/>
        </w:rPr>
      </w:pPr>
      <w:r w:rsidDel="00000000" w:rsidR="00000000" w:rsidRPr="00000000">
        <w:rPr>
          <w:rtl w:val="0"/>
        </w:rPr>
        <w:t xml:space="preserve">Good websites for vaccine safety information in different languages from </w:t>
      </w:r>
      <w:hyperlink r:id="rId38">
        <w:r w:rsidDel="00000000" w:rsidR="00000000" w:rsidRPr="00000000">
          <w:rPr>
            <w:color w:val="1155cc"/>
            <w:u w:val="single"/>
            <w:rtl w:val="0"/>
          </w:rPr>
          <w:t xml:space="preserve">WHO</w:t>
        </w:r>
      </w:hyperlink>
      <w:r w:rsidDel="00000000" w:rsidR="00000000" w:rsidRPr="00000000">
        <w:rPr>
          <w:rtl w:val="0"/>
        </w:rPr>
        <w:t xml:space="preserve">.</w:t>
      </w:r>
    </w:p>
    <w:p w:rsidR="00000000" w:rsidDel="00000000" w:rsidP="00000000" w:rsidRDefault="00000000" w:rsidRPr="00000000" w14:paraId="0000002A">
      <w:pPr>
        <w:ind w:left="0" w:firstLine="0"/>
        <w:rPr/>
      </w:pPr>
      <w:r w:rsidDel="00000000" w:rsidR="00000000" w:rsidRPr="00000000">
        <w:rPr>
          <w:rtl w:val="0"/>
        </w:rPr>
      </w:r>
    </w:p>
    <w:p w:rsidR="00000000" w:rsidDel="00000000" w:rsidP="00000000" w:rsidRDefault="00000000" w:rsidRPr="00000000" w14:paraId="0000002B">
      <w:pPr>
        <w:ind w:left="0" w:firstLine="0"/>
        <w:rPr/>
      </w:pPr>
      <w:r w:rsidDel="00000000" w:rsidR="00000000" w:rsidRPr="00000000">
        <w:rPr>
          <w:rtl w:val="0"/>
        </w:rPr>
      </w:r>
    </w:p>
    <w:p w:rsidR="00000000" w:rsidDel="00000000" w:rsidP="00000000" w:rsidRDefault="00000000" w:rsidRPr="00000000" w14:paraId="0000002C">
      <w:pPr>
        <w:ind w:left="0" w:firstLine="0"/>
        <w:rPr/>
      </w:pPr>
      <w:r w:rsidDel="00000000" w:rsidR="00000000" w:rsidRPr="00000000">
        <w:rPr>
          <w:rtl w:val="0"/>
        </w:rPr>
      </w:r>
    </w:p>
    <w:p w:rsidR="00000000" w:rsidDel="00000000" w:rsidP="00000000" w:rsidRDefault="00000000" w:rsidRPr="00000000" w14:paraId="0000002D">
      <w:pPr>
        <w:ind w:left="0" w:firstLine="0"/>
        <w:rPr/>
      </w:pPr>
      <w:r w:rsidDel="00000000" w:rsidR="00000000" w:rsidRPr="00000000">
        <w:rPr>
          <w:rtl w:val="0"/>
        </w:rPr>
      </w:r>
    </w:p>
    <w:p w:rsidR="00000000" w:rsidDel="00000000" w:rsidP="00000000" w:rsidRDefault="00000000" w:rsidRPr="00000000" w14:paraId="0000002E">
      <w:pPr>
        <w:ind w:left="0" w:firstLine="0"/>
        <w:rPr>
          <w:b w:val="1"/>
        </w:rPr>
      </w:pPr>
      <w:r w:rsidDel="00000000" w:rsidR="00000000" w:rsidRPr="00000000">
        <w:rPr>
          <w:rtl w:val="0"/>
        </w:rPr>
      </w:r>
    </w:p>
    <w:sectPr>
      <w:headerReference r:id="rId3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widowControl w:val="0"/>
      <w:spacing w:after="0" w:line="240" w:lineRule="auto"/>
      <w:rPr/>
    </w:pPr>
    <w:r w:rsidDel="00000000" w:rsidR="00000000" w:rsidRPr="00000000">
      <w:rPr>
        <w:rFonts w:ascii="Arial" w:cs="Arial" w:eastAsia="Arial" w:hAnsi="Arial"/>
      </w:rPr>
      <w:drawing>
        <wp:inline distB="114300" distT="114300" distL="114300" distR="114300">
          <wp:extent cx="2081213" cy="512044"/>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81213" cy="51204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lang w:val="en-GB"/>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washingtonpost.com/health/2020/11/23/covid-vaccine-hesitancy/" TargetMode="External"/><Relationship Id="rId22" Type="http://schemas.openxmlformats.org/officeDocument/2006/relationships/hyperlink" Target="https://www.cdc.gov/tuskegee/index.html" TargetMode="External"/><Relationship Id="rId21" Type="http://schemas.openxmlformats.org/officeDocument/2006/relationships/hyperlink" Target="https://link.springer.com/article/10.1007/s10900-020-00958-x" TargetMode="External"/><Relationship Id="rId24" Type="http://schemas.openxmlformats.org/officeDocument/2006/relationships/hyperlink" Target="https://apps.who.int/immunization_monitoring/globalsummary/countries?countrycriteria%5Bcountry%5D%5B%5D=DEU" TargetMode="External"/><Relationship Id="rId23" Type="http://schemas.openxmlformats.org/officeDocument/2006/relationships/hyperlink" Target="https://www.cdc.gov/vaccin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ovid.cdc.gov/covid-data-tracker/#forecasting_weeklydeaths" TargetMode="External"/><Relationship Id="rId26" Type="http://schemas.openxmlformats.org/officeDocument/2006/relationships/hyperlink" Target="https://www.cgdev.org/page/case-1-eradicating-smallpox" TargetMode="External"/><Relationship Id="rId25" Type="http://schemas.openxmlformats.org/officeDocument/2006/relationships/hyperlink" Target="https://www.who.int/teams/immunization-vaccines-and-biologicals/diseases" TargetMode="External"/><Relationship Id="rId28" Type="http://schemas.openxmlformats.org/officeDocument/2006/relationships/hyperlink" Target="https://www.historyofvaccines.org/" TargetMode="External"/><Relationship Id="rId27" Type="http://schemas.openxmlformats.org/officeDocument/2006/relationships/hyperlink" Target="https://wwwnc.cdc.gov/travel/destinations/list/"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historyofvaccines.org/timeline/all" TargetMode="External"/><Relationship Id="rId7" Type="http://schemas.openxmlformats.org/officeDocument/2006/relationships/hyperlink" Target="https://www.nyas.org/landing/understanding-covid-19-and-global-pandemics/" TargetMode="External"/><Relationship Id="rId8" Type="http://schemas.openxmlformats.org/officeDocument/2006/relationships/hyperlink" Target="https://covid.cdc.gov/covid-data-tracker/#datatracker-home" TargetMode="External"/><Relationship Id="rId31" Type="http://schemas.openxmlformats.org/officeDocument/2006/relationships/hyperlink" Target="https://www.historyofvaccines.org/content/articles/ethical-issues-and-vaccines" TargetMode="External"/><Relationship Id="rId30" Type="http://schemas.openxmlformats.org/officeDocument/2006/relationships/hyperlink" Target="https://www.historyofvaccines.org/content/educators" TargetMode="External"/><Relationship Id="rId11" Type="http://schemas.openxmlformats.org/officeDocument/2006/relationships/hyperlink" Target="https://covid.cdc.gov/covid-data-tracker/#pandemic-vulnerability-index" TargetMode="External"/><Relationship Id="rId33" Type="http://schemas.openxmlformats.org/officeDocument/2006/relationships/hyperlink" Target="https://www.bbc.co.uk/news/uk-england-birmingham-45101091" TargetMode="External"/><Relationship Id="rId10" Type="http://schemas.openxmlformats.org/officeDocument/2006/relationships/hyperlink" Target="https://covid.cdc.gov/covid-data-tracker/#mobility" TargetMode="External"/><Relationship Id="rId32" Type="http://schemas.openxmlformats.org/officeDocument/2006/relationships/hyperlink" Target="https://www.historyofvaccines.org/content/pioneer-breakthroughs" TargetMode="External"/><Relationship Id="rId13" Type="http://schemas.openxmlformats.org/officeDocument/2006/relationships/hyperlink" Target="https://www.npr.org/816707182" TargetMode="External"/><Relationship Id="rId35" Type="http://schemas.openxmlformats.org/officeDocument/2006/relationships/hyperlink" Target="https://www.npr.org/822491838" TargetMode="External"/><Relationship Id="rId12" Type="http://schemas.openxmlformats.org/officeDocument/2006/relationships/hyperlink" Target="https://www.npr.org/sections/health-shots/2021/01/28/960901166/how-is-the-covid-19-vaccination-campaign-going-in-your-state" TargetMode="External"/><Relationship Id="rId34" Type="http://schemas.openxmlformats.org/officeDocument/2006/relationships/hyperlink" Target="https://www.cdc.gov/vaccinesafety/ensuringsafety/history/index.html" TargetMode="External"/><Relationship Id="rId15" Type="http://schemas.openxmlformats.org/officeDocument/2006/relationships/hyperlink" Target="https://www.nytimes.com/interactive/2020/us/coronavirus-us-cases.html" TargetMode="External"/><Relationship Id="rId37" Type="http://schemas.openxmlformats.org/officeDocument/2006/relationships/hyperlink" Target="https://ourworldindata.org/policy-responses-covid" TargetMode="External"/><Relationship Id="rId14" Type="http://schemas.openxmlformats.org/officeDocument/2006/relationships/hyperlink" Target="https://www.npr.org/944379919" TargetMode="External"/><Relationship Id="rId36" Type="http://schemas.openxmlformats.org/officeDocument/2006/relationships/hyperlink" Target="https://www.imf.org/en/Topics/imf-and-covid19/Policy-Responses-to-COVID-19" TargetMode="External"/><Relationship Id="rId17" Type="http://schemas.openxmlformats.org/officeDocument/2006/relationships/hyperlink" Target="https://www.historyofvaccines.org/content/articles/ethical-issues-and-vaccines" TargetMode="External"/><Relationship Id="rId39" Type="http://schemas.openxmlformats.org/officeDocument/2006/relationships/header" Target="header1.xml"/><Relationship Id="rId16" Type="http://schemas.openxmlformats.org/officeDocument/2006/relationships/hyperlink" Target="https://www.sciencelearn.org.nz/resources/2363-ethics-thinking-toolkit" TargetMode="External"/><Relationship Id="rId38" Type="http://schemas.openxmlformats.org/officeDocument/2006/relationships/hyperlink" Target="https://www.who.int/vaccine_safety/initiative/communication/network/approved_vaccine_safety_website/en/" TargetMode="External"/><Relationship Id="rId19" Type="http://schemas.openxmlformats.org/officeDocument/2006/relationships/hyperlink" Target="https://www.cdc.gov/coronavirus/2019-ncov/covid-data/investigations-discovery/hospitalization-death-by-race-ethnicity.html" TargetMode="External"/><Relationship Id="rId18" Type="http://schemas.openxmlformats.org/officeDocument/2006/relationships/hyperlink" Target="https://www.youtube.com/watch?v=L_LKzEqlPt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zM8DI+h8udQUdEwhyZUXSAA37w==">AMUW2mWT44EE1p8F9B1LdKs5MkhzlMgMmXwqMS84sAaoISWbbrKIAakbD8MbSbloZU7ot0FyMAEpZ0ZOlQLcHyMBzbwHANUcqEWT4DBhiZYuM7CUaQUy8LI=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2021-01-14T20:31:00Z</dcterms:created>
  <dc:creator>Edison Huynh</dc:creator>
</cp:coreProperties>
</file>